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4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遗传题中有关致死基因归类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解析</w:t>
      </w:r>
    </w:p>
    <w:p>
      <w:pPr>
        <w:adjustRightInd w:val="0"/>
        <w:snapToGrid w:val="0"/>
        <w:spacing w:line="264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</w:t>
      </w:r>
      <w:r>
        <w:rPr>
          <w:rFonts w:hint="eastAsia" w:ascii="宋体" w:hAnsi="宋体"/>
          <w:bCs/>
          <w:sz w:val="24"/>
        </w:rPr>
        <w:t>永定一中   曾辉仁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纵观近年的生物高考题，出现了一类涉及致死现象的遗传题，而这些致死现象是由一些致死基因所控制的。所谓致死基因是指导致个体或细胞死亡的基因。分为显性致死基因和隐性致死基因，根据所发生在不同发育阶段，又可分为配子致死和合子致死。因为这特殊的情况出现，从而改变了后代的表现型及比例。这类题目新颖独特，能很好地考查学生的应变能力和分析问题的能力。本文就这类题目进行归类解析。</w:t>
      </w:r>
    </w:p>
    <w:p>
      <w:pPr>
        <w:widowControl/>
        <w:adjustRightInd w:val="0"/>
        <w:snapToGrid w:val="0"/>
        <w:spacing w:line="264" w:lineRule="auto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1、显性致死：</w:t>
      </w:r>
      <w:r>
        <w:rPr>
          <w:rFonts w:hint="eastAsia" w:ascii="宋体" w:hAnsi="宋体"/>
          <w:sz w:val="24"/>
        </w:rPr>
        <w:t>显性基因有致死的作用。包括显性纯合致死和</w:t>
      </w:r>
      <w:r>
        <w:rPr>
          <w:rFonts w:hint="eastAsia" w:ascii="宋体" w:hAnsi="宋体" w:cs="宋体"/>
          <w:bCs/>
          <w:kern w:val="0"/>
          <w:sz w:val="24"/>
        </w:rPr>
        <w:t>显性杂合致死，</w:t>
      </w:r>
      <w:r>
        <w:rPr>
          <w:rFonts w:hint="eastAsia" w:ascii="宋体" w:hAnsi="宋体"/>
          <w:sz w:val="24"/>
        </w:rPr>
        <w:t>如人的神经胶质症</w:t>
      </w:r>
      <w:r>
        <w:rPr>
          <w:rFonts w:hint="eastAsia" w:ascii="宋体" w:hAnsi="宋体" w:cs="宋体"/>
          <w:bCs/>
          <w:kern w:val="0"/>
          <w:sz w:val="24"/>
        </w:rPr>
        <w:t>基因只要有一个显性基因就可引起皮肤的畸形生长，严重的智力缺陷和多发性肿瘤，这样的个体在很年轻时就丧失生命。显性杂合致死现象还末在高考题中出现过，这要引起我们的重视。</w:t>
      </w:r>
    </w:p>
    <w:p>
      <w:pPr>
        <w:widowControl/>
        <w:adjustRightInd w:val="0"/>
        <w:snapToGrid w:val="0"/>
        <w:spacing w:line="264" w:lineRule="auto"/>
        <w:ind w:firstLine="354" w:firstLineChars="147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>例1：</w:t>
      </w:r>
      <w:r>
        <w:rPr>
          <w:rFonts w:hint="eastAsia" w:ascii="宋体" w:hAnsi="宋体" w:cs="宋体"/>
          <w:bCs/>
          <w:kern w:val="0"/>
          <w:sz w:val="24"/>
        </w:rPr>
        <w:t>无尾猫是一种观赏猫 。猫的无尾、有尾是一对相对性状，按基因的分离定律遗传。为了选育纯种无尾猫，让无尾猫自交多代，但发现每一代中总会出现约1/3的有尾猫，其余均为无尾猫。由此推断正确的是</w:t>
      </w:r>
    </w:p>
    <w:p>
      <w:pPr>
        <w:widowControl/>
        <w:adjustRightInd w:val="0"/>
        <w:snapToGrid w:val="0"/>
        <w:spacing w:line="264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A．猫的有尾性状是由显性基因控制的  </w:t>
      </w:r>
    </w:p>
    <w:p>
      <w:pPr>
        <w:widowControl/>
        <w:adjustRightInd w:val="0"/>
        <w:snapToGrid w:val="0"/>
        <w:spacing w:line="264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B．自交后代出现有尾猫是基因突变的结果</w:t>
      </w:r>
    </w:p>
    <w:p>
      <w:pPr>
        <w:widowControl/>
        <w:adjustRightInd w:val="0"/>
        <w:snapToGrid w:val="0"/>
        <w:spacing w:line="264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C．自交后代无尾猫中既有杂合子又有纯合子 </w:t>
      </w:r>
    </w:p>
    <w:p>
      <w:pPr>
        <w:widowControl/>
        <w:adjustRightInd w:val="0"/>
        <w:snapToGrid w:val="0"/>
        <w:spacing w:line="264" w:lineRule="auto"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D．无尾猫与有尾猫杂交后代中无尾猫约占1/2</w:t>
      </w:r>
    </w:p>
    <w:p>
      <w:pPr>
        <w:widowControl/>
        <w:adjustRightInd w:val="0"/>
        <w:snapToGrid w:val="0"/>
        <w:spacing w:line="264" w:lineRule="auto"/>
        <w:ind w:firstLine="354" w:firstLineChars="147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>[解析]</w:t>
      </w:r>
      <w:r>
        <w:rPr>
          <w:rFonts w:hint="eastAsia" w:ascii="宋体" w:hAnsi="宋体"/>
          <w:sz w:val="24"/>
        </w:rPr>
        <w:t>根据题意分析：无尾猫自交后代中出现有尾猫，说明无尾猫为显性，且为杂合子，有尾是隐性性状。按照孟德尔的分离定律，杂合子自交后代中隐性性状（有尾猫）应该是1/4,但结果每一代中总会出现1/3的有尾猫。导致这种结果的原因，就是无尾猫中纯合子不能成活（胚胎期就死去），因此无尾猫（杂合子）与有尾猫（隐性纯合子）杂交后代中无尾猫约占1/2。</w:t>
      </w:r>
      <w:r>
        <w:rPr>
          <w:rFonts w:hint="eastAsia" w:ascii="宋体" w:hAnsi="宋体" w:cs="宋体"/>
          <w:b/>
          <w:bCs/>
          <w:kern w:val="0"/>
          <w:sz w:val="24"/>
        </w:rPr>
        <w:t>答案：</w:t>
      </w:r>
      <w:r>
        <w:rPr>
          <w:rFonts w:hint="eastAsia" w:ascii="宋体" w:hAnsi="宋体" w:cs="宋体"/>
          <w:bCs/>
          <w:kern w:val="0"/>
          <w:sz w:val="24"/>
        </w:rPr>
        <w:t xml:space="preserve">D    </w:t>
      </w:r>
    </w:p>
    <w:p>
      <w:pPr>
        <w:adjustRightInd w:val="0"/>
        <w:snapToGrid w:val="0"/>
        <w:spacing w:line="264" w:lineRule="auto"/>
        <w:ind w:firstLine="472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2、隐性致死：</w:t>
      </w:r>
      <w:r>
        <w:rPr>
          <w:rFonts w:hint="eastAsia" w:ascii="宋体" w:hAnsi="宋体"/>
          <w:sz w:val="24"/>
        </w:rPr>
        <w:t>隐性基因存在于一对同源染色体上时，对个体发育有致死作用。如植物中的白化基因，使植物不能形成叶绿素，植物不能进行光合作用</w:t>
      </w:r>
      <w:r>
        <w:rPr>
          <w:rFonts w:hint="eastAsia" w:ascii="宋体" w:hAnsi="宋体" w:cs="宋体"/>
          <w:bCs/>
          <w:kern w:val="0"/>
          <w:sz w:val="24"/>
        </w:rPr>
        <w:t>产生有机物，最后植株死亡。</w:t>
      </w:r>
    </w:p>
    <w:p>
      <w:pPr>
        <w:widowControl/>
        <w:adjustRightInd w:val="0"/>
        <w:snapToGrid w:val="0"/>
        <w:spacing w:line="264" w:lineRule="auto"/>
        <w:ind w:firstLine="472" w:firstLineChars="196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/>
          <w:b/>
          <w:sz w:val="24"/>
        </w:rPr>
        <w:t>例2：</w:t>
      </w:r>
      <w:r>
        <w:rPr>
          <w:rFonts w:hint="eastAsia" w:ascii="宋体" w:hAnsi="宋体" w:cs="宋体"/>
          <w:bCs/>
          <w:kern w:val="0"/>
          <w:sz w:val="24"/>
        </w:rPr>
        <w:t>现有甲、乙两个烟草品种（2n=48），其基因型分别为aaBB和AAbb，这两对基因分别位于两对同源染色体上，且在光照强度大于800Lux时，都不能生长，这是由于它们中的一对隐性纯合基因（aa或bb）作用的结果。取甲、乙两品种的花粉分别培养成植株，将它们的叶肉细胞制成原生质体，并将两者相混，使之融合，诱导产生细胞团。然后，放到大于800Lux光照下培养，结果有的细胞团不能分化，有的能分化发育成植株。请回答下列问题：＜节选＞（5）在大于800Lux光照下培养，有____种细胞团不能分化；能分化的细胞团是由______的原生质体融合来的（这里只考虑2个原生质体的相互融合）。由该细胞团分化发育成的植株，其染色体数是______，基因型是______。该植株自交后代中，在大于800Lux光照下，出现不能生长的植株的概率是_____。</w:t>
      </w:r>
    </w:p>
    <w:p>
      <w:pPr>
        <w:widowControl/>
        <w:adjustRightInd w:val="0"/>
        <w:snapToGrid w:val="0"/>
        <w:spacing w:line="264" w:lineRule="auto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[解析]</w:t>
      </w:r>
      <w:r>
        <w:rPr>
          <w:rFonts w:hint="eastAsia" w:ascii="宋体" w:hAnsi="宋体" w:cs="宋体"/>
          <w:bCs/>
          <w:kern w:val="0"/>
          <w:sz w:val="24"/>
        </w:rPr>
        <w:t xml:space="preserve">题目虽没有明显提到隐性致死这个概念，但依题意可确定，二种花粉细胞融合后有三种情况,分别是花粉自身融合的细胞和杂种细胞，自身融合的两种细胞含有一对隐性基因，故大于800Lux光照下不能生存培养，只有杂种细胞（AaBb）能生存 </w:t>
      </w:r>
      <w:r>
        <w:rPr>
          <w:rFonts w:hint="eastAsia" w:ascii="宋体" w:hAnsi="宋体" w:cs="宋体"/>
          <w:b/>
          <w:bCs/>
          <w:kern w:val="0"/>
          <w:sz w:val="24"/>
        </w:rPr>
        <w:t>答案：</w:t>
      </w:r>
      <w:r>
        <w:rPr>
          <w:rFonts w:hint="eastAsia" w:ascii="宋体" w:hAnsi="宋体" w:cs="宋体"/>
          <w:bCs/>
          <w:kern w:val="0"/>
          <w:sz w:val="24"/>
        </w:rPr>
        <w:t xml:space="preserve">（5）2  甲乙两品种  48  AaBb 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3、配子致死：</w:t>
      </w:r>
      <w:r>
        <w:rPr>
          <w:rFonts w:hint="eastAsia" w:ascii="宋体" w:hAnsi="宋体"/>
          <w:sz w:val="24"/>
        </w:rPr>
        <w:t>致死基因在配子时期发生作用，不能形成有生活力配子现象。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3．1在XY型生物上</w:t>
      </w:r>
    </w:p>
    <w:p>
      <w:pPr>
        <w:adjustRightInd w:val="0"/>
        <w:snapToGrid w:val="0"/>
        <w:spacing w:line="264" w:lineRule="auto"/>
        <w:ind w:firstLine="357" w:firstLineChars="14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例3：</w:t>
      </w:r>
      <w:r>
        <w:rPr>
          <w:rFonts w:hint="eastAsia" w:ascii="宋体" w:hAnsi="宋体"/>
          <w:sz w:val="24"/>
        </w:rPr>
        <w:t>某种雌雄异株的植物有宽叶和狭叶两种类型，宽叶由显性基因B控制，狭叶由隐性基因b控制，B和b均位于X染色体上。基因b使雄配子致死。请回答下列问题。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（1）若后代全为宽叶雄株个体，则其亲本基因型为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（2）若后代全为宽叶，雌、雄植株各半时，则其亲本基因型为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（3）若后代全为雄株，宽叶和狭叶个体各半时，则其亲本基因型为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（4）若后代性别比为1∶1，宽叶个体占3/4，则其亲本基因型为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[解析]</w:t>
      </w:r>
      <w:r>
        <w:rPr>
          <w:rFonts w:hint="eastAsia" w:ascii="宋体" w:hAnsi="宋体"/>
          <w:sz w:val="24"/>
        </w:rPr>
        <w:t>由题目的“基因b使雄配子致死”的条件可得（注：含X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的雌配子不死亡）：</w:t>
      </w:r>
    </w:p>
    <w:tbl>
      <w:tblPr>
        <w:tblStyle w:val="2"/>
        <w:tblW w:w="5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61"/>
        <w:gridCol w:w="961"/>
        <w:gridCol w:w="961"/>
        <w:gridCol w:w="96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亲本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  <w:r>
              <w:rPr>
                <w:rFonts w:hint="eastAsia" w:ascii="宋体" w:hAnsi="宋体"/>
                <w:sz w:val="24"/>
              </w:rPr>
              <w:t>Y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  <w:r>
              <w:rPr>
                <w:rFonts w:hint="eastAsia" w:ascii="宋体" w:hAnsi="宋体"/>
                <w:sz w:val="24"/>
              </w:rPr>
              <w:t>Y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  <w:vertAlign w:val="superscript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  <w:vertAlign w:val="superscript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  <w:vertAlign w:val="superscript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配子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  <w:r>
              <w:rPr>
                <w:rFonts w:hint="eastAsia" w:ascii="宋体" w:hAnsi="宋体"/>
                <w:sz w:val="24"/>
              </w:rPr>
              <w:t>、Y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Y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  <w:vertAlign w:val="superscript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  <w:vertAlign w:val="superscript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  <w:r>
              <w:rPr>
                <w:rFonts w:hint="eastAsia" w:ascii="宋体" w:hAnsi="宋体"/>
                <w:sz w:val="24"/>
              </w:rPr>
              <w:t>、X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宋体" w:hAnsi="宋体"/>
                <w:sz w:val="24"/>
                <w:vertAlign w:val="superscript"/>
              </w:rPr>
            </w:pPr>
            <w:r>
              <w:rPr>
                <w:rFonts w:hint="eastAsia" w:ascii="宋体" w:hAnsi="宋体"/>
                <w:sz w:val="24"/>
              </w:rPr>
              <w:t>X</w:t>
            </w:r>
            <w:r>
              <w:rPr>
                <w:rFonts w:hint="eastAsia" w:ascii="宋体" w:hAnsi="宋体"/>
                <w:sz w:val="24"/>
                <w:vertAlign w:val="superscript"/>
              </w:rPr>
              <w:t>b</w:t>
            </w:r>
          </w:p>
        </w:tc>
      </w:tr>
    </w:tbl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根据上表可知：由于X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Y只产生一种配子Y，如果后代只有雄株，则父本必为X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Y，如果后代既有雄株又有雌株，则父本的基因型为X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Y。确定了父本的基因型后，再根据后代中宽叶和狭叶的比例来确定母本的基因型。如第一问，后代只有雄株，则父本的基因型为X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Y，又因为后代只有宽叶，则母本不可能产生X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的配子，母本的基因型只能是X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  <w:vertAlign w:val="superscript"/>
        </w:rPr>
      </w:pPr>
      <w:r>
        <w:rPr>
          <w:rFonts w:hint="eastAsia" w:ascii="宋体" w:hAnsi="宋体"/>
          <w:b/>
          <w:bCs/>
          <w:sz w:val="24"/>
        </w:rPr>
        <w:t>答案：</w:t>
      </w:r>
      <w:r>
        <w:rPr>
          <w:rFonts w:hint="eastAsia" w:ascii="宋体" w:hAnsi="宋体"/>
          <w:sz w:val="24"/>
        </w:rPr>
        <w:t>（1）X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Y、X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 xml:space="preserve">   （2）X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Y、X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 xml:space="preserve">   （3）X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Y、X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 xml:space="preserve">   （4）X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Y、X</w:t>
      </w:r>
      <w:r>
        <w:rPr>
          <w:rFonts w:hint="eastAsia" w:ascii="宋体" w:hAnsi="宋体"/>
          <w:sz w:val="24"/>
          <w:vertAlign w:val="superscript"/>
        </w:rPr>
        <w:t>B</w:t>
      </w:r>
      <w:r>
        <w:rPr>
          <w:rFonts w:hint="eastAsia" w:ascii="宋体" w:hAnsi="宋体"/>
          <w:sz w:val="24"/>
        </w:rPr>
        <w:t>X</w:t>
      </w:r>
      <w:r>
        <w:rPr>
          <w:rFonts w:hint="eastAsia" w:ascii="宋体" w:hAnsi="宋体"/>
          <w:sz w:val="24"/>
          <w:vertAlign w:val="superscript"/>
        </w:rPr>
        <w:t>b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3．2 在ZW型生物上</w:t>
      </w:r>
    </w:p>
    <w:p>
      <w:pPr>
        <w:adjustRightInd w:val="0"/>
        <w:snapToGrid w:val="0"/>
        <w:spacing w:line="264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例4：</w:t>
      </w:r>
      <w:r>
        <w:rPr>
          <w:rFonts w:hint="eastAsia" w:ascii="宋体" w:hAnsi="宋体"/>
          <w:sz w:val="24"/>
        </w:rPr>
        <w:t>家蚕是二倍体，体细胞中有28对染色体，其中一对是性染色体，雄蚕含有两个同型的性染色体ZZ，雌蚕含有两个异型的性染色体ZW。请回答：家蚕中D、d基因位于Z染色体上，d是隐性致死基因（导致相应基因型的受精卵不能发育，但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的配子有活性</w:t>
      </w:r>
      <w:r>
        <w:rPr>
          <w:rFonts w:hint="eastAsia" w:ascii="宋体" w:hAnsi="宋体"/>
          <w:sz w:val="24"/>
          <w:vertAlign w:val="superscript"/>
        </w:rPr>
        <w:t xml:space="preserve"> </w:t>
      </w:r>
      <w:r>
        <w:rPr>
          <w:rFonts w:hint="eastAsia" w:ascii="宋体" w:hAnsi="宋体"/>
          <w:sz w:val="24"/>
        </w:rPr>
        <w:t>）。是否能选择出相应基因型的雌雄蚕杂交，使后代只有雄性？请作出判断，并根据亲代和子代基因型情况说明理由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adjustRightInd w:val="0"/>
        <w:snapToGrid w:val="0"/>
        <w:spacing w:line="264" w:lineRule="auto"/>
        <w:ind w:firstLine="590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[解析]</w:t>
      </w:r>
      <w:r>
        <w:rPr>
          <w:rFonts w:hint="eastAsia" w:ascii="宋体" w:hAnsi="宋体"/>
          <w:sz w:val="24"/>
        </w:rPr>
        <w:t>由于d是隐性致死基因，Z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W的受精卵致死，雌性中没有基因型Z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W的个体；Z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的受精卵致死，雄性中没有基因型Z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的个体，因此只有Z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W×Z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和Z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W×Z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两种杂交组合，后代都会出现基因型为Z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W的雌性个体。</w:t>
      </w:r>
    </w:p>
    <w:p>
      <w:pPr>
        <w:adjustRightInd w:val="0"/>
        <w:snapToGrid w:val="0"/>
        <w:spacing w:line="264" w:lineRule="auto"/>
        <w:ind w:firstLine="590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答案：</w:t>
      </w:r>
      <w:r>
        <w:rPr>
          <w:rFonts w:hint="eastAsia" w:ascii="宋体" w:hAnsi="宋体"/>
          <w:sz w:val="24"/>
        </w:rPr>
        <w:t>不能。因为雌蚕只有Z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W基因型，雄蚕只有Z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、Z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基因型；杂交组合Z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W×Z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、Z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W×Z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均可产生Z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W的雌性后代(或若要让后代只有雄性，则雌性必须全是Z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w，则亲本的杂交组合必须是Z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W×Z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)；而Z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Z</w:t>
      </w:r>
      <w:r>
        <w:rPr>
          <w:rFonts w:hint="eastAsia" w:ascii="宋体" w:hAnsi="宋体"/>
          <w:sz w:val="24"/>
          <w:vertAlign w:val="superscript"/>
        </w:rPr>
        <w:t>d</w:t>
      </w:r>
      <w:r>
        <w:rPr>
          <w:rFonts w:hint="eastAsia" w:ascii="宋体" w:hAnsi="宋体"/>
          <w:sz w:val="24"/>
        </w:rPr>
        <w:t>的个体不存在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4、合子致死：</w:t>
      </w:r>
      <w:r>
        <w:rPr>
          <w:rFonts w:hint="eastAsia" w:ascii="宋体" w:hAnsi="宋体"/>
          <w:sz w:val="24"/>
        </w:rPr>
        <w:t>指致死基因在胚胎或成体阶段发生作用，从而不能形成活的幼体或个体夭折的现象。</w:t>
      </w:r>
    </w:p>
    <w:p>
      <w:pPr>
        <w:adjustRightInd w:val="0"/>
        <w:snapToGrid w:val="0"/>
        <w:spacing w:line="264" w:lineRule="auto"/>
        <w:ind w:firstLine="590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例5：</w:t>
      </w:r>
      <w:r>
        <w:rPr>
          <w:rFonts w:hint="eastAsia" w:ascii="宋体" w:hAnsi="宋体"/>
          <w:sz w:val="24"/>
        </w:rPr>
        <w:t>小鼠的毛色黄色基因A对灰色基因</w:t>
      </w:r>
      <w:r>
        <w:rPr>
          <w:rFonts w:hint="eastAsia" w:ascii="宋体" w:hAnsi="宋体"/>
          <w:position w:val="-4"/>
          <w:sz w:val="24"/>
        </w:rPr>
        <w:object>
          <v:shape id="_x0000_i1025" o:spt="75" type="#_x0000_t75" style="height:10pt;width:10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为显性，短尾基因T对长尾基因</w:t>
      </w:r>
      <w:r>
        <w:rPr>
          <w:rFonts w:hint="eastAsia" w:ascii="宋体" w:hAnsi="宋体"/>
          <w:position w:val="-4"/>
          <w:sz w:val="24"/>
        </w:rPr>
        <w:object>
          <v:shape id="_x0000_i1026" o:spt="75" type="#_x0000_t75" style="height:12pt;width:9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为显性。这两对基因独立遗传，只要有一对基因显性纯合，胚胎就会致死。（1）两只黄色短尾鼠杂交，则</w:t>
      </w:r>
      <w:r>
        <w:rPr>
          <w:rFonts w:hint="eastAsia" w:ascii="宋体" w:hAnsi="宋体"/>
          <w:position w:val="-12"/>
          <w:sz w:val="24"/>
        </w:rPr>
        <w:object>
          <v:shape id="_x0000_i1027" o:spt="75" type="#_x0000_t75" style="height:19pt;width:12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中表现型有_____ ,基因型有___，其比例是__。（2）若使</w:t>
      </w:r>
      <w:r>
        <w:rPr>
          <w:rFonts w:hint="eastAsia" w:ascii="宋体" w:hAnsi="宋体"/>
          <w:position w:val="-12"/>
          <w:sz w:val="24"/>
        </w:rPr>
        <w:object>
          <v:shape id="_x0000_i1028" o:spt="75" type="#_x0000_t75" style="height:19pt;width:13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/>
          <w:sz w:val="24"/>
        </w:rPr>
        <w:t>的后代都有存活的可能，应如何如何选择小鼠进行交配？选择其中一种交配方式用遗传图解的形式加以说明，并计算其后代基因型的比例。</w:t>
      </w:r>
    </w:p>
    <w:p>
      <w:pPr>
        <w:adjustRightInd w:val="0"/>
        <w:snapToGrid w:val="0"/>
        <w:spacing w:line="264" w:lineRule="auto"/>
        <w:ind w:firstLine="354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[解析] </w:t>
      </w:r>
      <w:r>
        <w:rPr>
          <w:rFonts w:hint="eastAsia" w:ascii="宋体" w:hAnsi="宋体"/>
          <w:sz w:val="24"/>
        </w:rPr>
        <w:t>（1）只要有一对基因显性纯合胚胎即致死，说明当含有AA或TT时小鼠都不能成活，因此黄色短尾鼠的基因型只能是</w:t>
      </w:r>
      <w:r>
        <w:rPr>
          <w:rFonts w:hint="eastAsia" w:ascii="宋体" w:hAnsi="宋体"/>
          <w:position w:val="-4"/>
          <w:sz w:val="24"/>
        </w:rPr>
        <w:object>
          <v:shape id="_x0000_i1029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264" w:lineRule="auto"/>
        <w:ind w:firstLine="1312" w:firstLineChars="54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P   黄色短尾</w:t>
      </w:r>
      <w:r>
        <w:rPr>
          <w:rFonts w:hint="eastAsia" w:ascii="宋体" w:hAnsi="宋体"/>
          <w:position w:val="-4"/>
          <w:sz w:val="24"/>
        </w:rPr>
        <w:object>
          <v:shape id="_x0000_i1030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/>
          <w:position w:val="-4"/>
          <w:sz w:val="24"/>
        </w:rPr>
        <w:object>
          <v:shape id="_x0000_i1031" o:spt="75" type="#_x0000_t75" style="height:10pt;width:9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5">
            <o:LockedField>false</o:LockedField>
          </o:OLEObject>
        </w:object>
      </w:r>
      <w:r>
        <w:rPr>
          <w:rFonts w:hint="eastAsia" w:ascii="宋体" w:hAnsi="宋体"/>
          <w:sz w:val="24"/>
        </w:rPr>
        <w:t>黄色短尾</w:t>
      </w:r>
      <w:r>
        <w:rPr>
          <w:rFonts w:hint="eastAsia" w:ascii="宋体" w:hAnsi="宋体"/>
          <w:position w:val="-4"/>
          <w:sz w:val="24"/>
        </w:rPr>
        <w:object>
          <v:shape id="_x0000_i1032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7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</w:t>
      </w:r>
      <w:r>
        <w:rPr>
          <w:rFonts w:hint="eastAsia" w:ascii="宋体" w:hAnsi="宋体"/>
          <w:position w:val="-6"/>
          <w:sz w:val="24"/>
        </w:rPr>
        <w:object>
          <v:shape id="_x0000_i1033" o:spt="75" type="#_x0000_t75" style="height:16pt;width:11pt;" o:ole="t" filled="f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18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</w:t>
      </w:r>
      <w:r>
        <w:rPr>
          <w:rFonts w:hint="eastAsia" w:ascii="宋体" w:hAnsi="宋体"/>
          <w:position w:val="-12"/>
          <w:sz w:val="24"/>
        </w:rPr>
        <w:object>
          <v:shape id="_x0000_i1034" o:spt="75" type="#_x0000_t75" style="height:19pt;width:12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0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4黄色短尾：2黄色长尾：2灰色短尾：1灰色长尾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4/16  </w:t>
      </w:r>
      <w:r>
        <w:rPr>
          <w:rFonts w:hint="eastAsia" w:ascii="宋体" w:hAnsi="宋体"/>
          <w:position w:val="-4"/>
          <w:sz w:val="24"/>
        </w:rPr>
        <w:object>
          <v:shape id="_x0000_i1035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2/16  </w:t>
      </w:r>
      <w:r>
        <w:rPr>
          <w:rFonts w:hint="eastAsia" w:ascii="宋体" w:hAnsi="宋体"/>
          <w:position w:val="-4"/>
          <w:sz w:val="24"/>
        </w:rPr>
        <w:object>
          <v:shape id="_x0000_i1036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2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2/16 </w:t>
      </w:r>
      <w:r>
        <w:rPr>
          <w:rFonts w:hint="eastAsia" w:ascii="宋体" w:hAnsi="宋体"/>
          <w:position w:val="-4"/>
          <w:sz w:val="24"/>
        </w:rPr>
        <w:object>
          <v:shape id="_x0000_i1037" o:spt="75" type="#_x0000_t75" style="height:13pt;width:28pt;" o:ole="t" filled="f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3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1/16 </w:t>
      </w:r>
      <w:r>
        <w:rPr>
          <w:rFonts w:hint="eastAsia" w:ascii="宋体" w:hAnsi="宋体"/>
          <w:position w:val="-4"/>
          <w:sz w:val="24"/>
        </w:rPr>
        <w:object>
          <v:shape id="_x0000_i1038" o:spt="75" type="#_x0000_t75" style="height:12pt;width:28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5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其他基因型：AATT、A</w:t>
      </w:r>
      <w:r>
        <w:rPr>
          <w:rFonts w:hint="eastAsia" w:ascii="宋体" w:hAnsi="宋体"/>
          <w:position w:val="-4"/>
          <w:sz w:val="24"/>
        </w:rPr>
        <w:object>
          <v:shape id="_x0000_i1039" o:spt="75" type="#_x0000_t75" style="height:10pt;width:10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27">
            <o:LockedField>false</o:LockedField>
          </o:OLEObject>
        </w:object>
      </w:r>
      <w:r>
        <w:rPr>
          <w:rFonts w:hint="eastAsia" w:ascii="宋体" w:hAnsi="宋体"/>
          <w:sz w:val="24"/>
        </w:rPr>
        <w:t>TT、AAT</w:t>
      </w:r>
      <w:r>
        <w:rPr>
          <w:rFonts w:hint="eastAsia" w:ascii="宋体" w:hAnsi="宋体"/>
          <w:position w:val="-4"/>
          <w:sz w:val="24"/>
        </w:rPr>
        <w:object>
          <v:shape id="_x0000_i1040" o:spt="75" type="#_x0000_t75" style="height:12pt;width:9pt;" o:ole="t" filled="f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28">
            <o:LockedField>false</o:LockedField>
          </o:OLEObject>
        </w:object>
      </w:r>
      <w:r>
        <w:rPr>
          <w:rFonts w:hint="eastAsia" w:ascii="宋体" w:hAnsi="宋体"/>
          <w:sz w:val="24"/>
        </w:rPr>
        <w:t>、AA</w:t>
      </w:r>
      <w:r>
        <w:rPr>
          <w:rFonts w:hint="eastAsia" w:ascii="宋体" w:hAnsi="宋体"/>
          <w:position w:val="-4"/>
          <w:sz w:val="24"/>
        </w:rPr>
        <w:object>
          <v:shape id="_x0000_i1041" o:spt="75" type="#_x0000_t75" style="height:12pt;width:15pt;" o:ole="t" filled="f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0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position w:val="-4"/>
          <w:sz w:val="24"/>
        </w:rPr>
        <w:object>
          <v:shape id="_x0000_i1042" o:spt="75" type="#_x0000_t75" style="height:10pt;width:16pt;" o:ole="t" filled="f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2">
            <o:LockedField>false</o:LockedField>
          </o:OLEObject>
        </w:object>
      </w:r>
      <w:r>
        <w:rPr>
          <w:rFonts w:hint="eastAsia" w:ascii="宋体" w:hAnsi="宋体"/>
          <w:sz w:val="24"/>
        </w:rPr>
        <w:t>TT都为致死基因型。</w:t>
      </w:r>
    </w:p>
    <w:p>
      <w:pPr>
        <w:adjustRightInd w:val="0"/>
        <w:snapToGrid w:val="0"/>
        <w:spacing w:line="264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（2）若使</w:t>
      </w:r>
      <w:r>
        <w:rPr>
          <w:rFonts w:hint="eastAsia" w:ascii="宋体" w:hAnsi="宋体"/>
          <w:position w:val="-12"/>
          <w:sz w:val="24"/>
        </w:rPr>
        <w:object>
          <v:shape id="_x0000_i1043" o:spt="75" type="#_x0000_t75" style="height:19pt;width:13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4">
            <o:LockedField>false</o:LockedField>
          </o:OLEObject>
        </w:object>
      </w:r>
      <w:r>
        <w:rPr>
          <w:rFonts w:hint="eastAsia" w:ascii="宋体" w:hAnsi="宋体"/>
          <w:sz w:val="24"/>
        </w:rPr>
        <w:t>的后代都有存活的可能，说明</w:t>
      </w:r>
      <w:r>
        <w:rPr>
          <w:rFonts w:hint="eastAsia" w:ascii="宋体" w:hAnsi="宋体"/>
          <w:position w:val="-12"/>
          <w:sz w:val="24"/>
        </w:rPr>
        <w:object>
          <v:shape id="_x0000_i1044" o:spt="75" type="#_x0000_t75" style="height:19pt;width:13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35">
            <o:LockedField>false</o:LockedField>
          </o:OLEObject>
        </w:object>
      </w:r>
      <w:r>
        <w:rPr>
          <w:rFonts w:hint="eastAsia" w:ascii="宋体" w:hAnsi="宋体"/>
          <w:sz w:val="24"/>
        </w:rPr>
        <w:t>中不出现胚胎致死现象，即</w:t>
      </w:r>
      <w:r>
        <w:rPr>
          <w:rFonts w:hint="eastAsia" w:ascii="宋体" w:hAnsi="宋体"/>
          <w:position w:val="-12"/>
          <w:sz w:val="24"/>
        </w:rPr>
        <w:object>
          <v:shape id="_x0000_i1045" o:spt="75" type="#_x0000_t75" style="height:18.75pt;width:12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36">
            <o:LockedField>false</o:LockedField>
          </o:OLEObject>
        </w:object>
      </w:r>
      <w:r>
        <w:rPr>
          <w:rFonts w:hint="eastAsia" w:ascii="宋体" w:hAnsi="宋体"/>
          <w:sz w:val="24"/>
        </w:rPr>
        <w:t>中不出现显性纯合基因，那么</w:t>
      </w:r>
      <w:r>
        <w:rPr>
          <w:rFonts w:hint="eastAsia" w:ascii="宋体" w:hAnsi="宋体"/>
          <w:position w:val="-12"/>
          <w:sz w:val="24"/>
        </w:rPr>
        <w:object>
          <v:shape id="_x0000_i1046" o:spt="75" type="#_x0000_t75" style="height:19pt;width:12pt;" o:ole="t" filled="f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37">
            <o:LockedField>false</o:LockedField>
          </o:OLEObject>
        </w:object>
      </w:r>
      <w:r>
        <w:rPr>
          <w:rFonts w:hint="eastAsia" w:ascii="宋体" w:hAnsi="宋体"/>
          <w:sz w:val="24"/>
        </w:rPr>
        <w:t>中的任何个体与灰色长尾鼠交配其后代都不会出现显性纯合基因，具体交配方式有：</w:t>
      </w:r>
      <w:r>
        <w:rPr>
          <w:rFonts w:hint="eastAsia" w:ascii="宋体" w:hAnsi="宋体"/>
          <w:position w:val="-4"/>
          <w:sz w:val="24"/>
        </w:rPr>
        <w:object>
          <v:shape id="_x0000_i1047" o:spt="75" type="#_x0000_t75" style="height:13pt;width:67.95pt;" o:ole="t" filled="f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39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position w:val="-4"/>
          <w:sz w:val="24"/>
        </w:rPr>
        <w:object>
          <v:shape id="_x0000_i1048" o:spt="75" type="#_x0000_t75" style="height:13pt;width:67.95pt;" o:ole="t" filled="f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1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position w:val="-4"/>
          <w:sz w:val="24"/>
        </w:rPr>
        <w:object>
          <v:shape id="_x0000_i1049" o:spt="75" type="#_x0000_t75" style="height:13pt;width:67pt;" o:ole="t" filled="f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3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position w:val="-4"/>
          <w:sz w:val="24"/>
        </w:rPr>
        <w:object>
          <v:shape id="_x0000_i1050" o:spt="75" type="#_x0000_t75" style="height:12pt;width:67pt;" o:ole="t" filled="f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45">
            <o:LockedField>false</o:LockedField>
          </o:OLEObject>
        </w:object>
      </w:r>
      <w:r>
        <w:rPr>
          <w:rFonts w:hint="eastAsia" w:ascii="宋体" w:hAnsi="宋体"/>
          <w:sz w:val="24"/>
        </w:rPr>
        <w:t>。遗传图解示例：</w:t>
      </w:r>
    </w:p>
    <w:p>
      <w:pPr>
        <w:adjustRightInd w:val="0"/>
        <w:snapToGrid w:val="0"/>
        <w:spacing w:line="264" w:lineRule="auto"/>
        <w:ind w:firstLine="2040" w:firstLineChars="850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12"/>
          <w:sz w:val="24"/>
        </w:rPr>
        <w:object>
          <v:shape id="_x0000_i1051" o:spt="75" type="#_x0000_t75" style="height:19pt;width:12pt;" o:ole="t" filled="f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47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黄色短尾</w:t>
      </w:r>
      <w:r>
        <w:rPr>
          <w:rFonts w:hint="eastAsia" w:ascii="宋体" w:hAnsi="宋体"/>
          <w:position w:val="-4"/>
          <w:sz w:val="24"/>
        </w:rPr>
        <w:object>
          <v:shape id="_x0000_i1052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49">
            <o:LockedField>false</o:LockedField>
          </o:OLEObject>
        </w:object>
      </w:r>
      <w:r>
        <w:rPr>
          <w:rFonts w:hint="eastAsia" w:ascii="宋体" w:hAnsi="宋体"/>
          <w:position w:val="-4"/>
          <w:sz w:val="24"/>
        </w:rPr>
        <w:object>
          <v:shape id="_x0000_i1053" o:spt="75" type="#_x0000_t75" style="height:10pt;width:9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0">
            <o:LockedField>false</o:LockedField>
          </o:OLEObject>
        </w:object>
      </w:r>
      <w:r>
        <w:rPr>
          <w:rFonts w:hint="eastAsia" w:ascii="宋体" w:hAnsi="宋体"/>
          <w:sz w:val="24"/>
        </w:rPr>
        <w:t>灰色长尾</w:t>
      </w:r>
      <w:r>
        <w:rPr>
          <w:rFonts w:hint="eastAsia" w:ascii="宋体" w:hAnsi="宋体"/>
          <w:position w:val="-4"/>
          <w:sz w:val="24"/>
        </w:rPr>
        <w:object>
          <v:shape id="_x0000_i1054" o:spt="75" type="#_x0000_t75" style="height:12pt;width:28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1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</w:t>
      </w:r>
      <w:r>
        <w:rPr>
          <w:rFonts w:hint="eastAsia" w:ascii="宋体" w:hAnsi="宋体"/>
          <w:position w:val="-6"/>
          <w:sz w:val="24"/>
        </w:rPr>
        <w:object>
          <v:shape id="_x0000_i1055" o:spt="75" type="#_x0000_t75" style="height:16pt;width:11pt;" o:ole="t" filled="f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2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12"/>
          <w:sz w:val="24"/>
        </w:rPr>
        <w:object>
          <v:shape id="_x0000_i1056" o:spt="75" type="#_x0000_t75" style="height:19pt;width:13pt;" o:ole="t" filled="f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54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position w:val="-24"/>
          <w:sz w:val="24"/>
        </w:rPr>
        <w:object>
          <v:shape id="_x0000_i1057" o:spt="75" type="#_x0000_t75" style="height:31.95pt;width:12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56">
            <o:LockedField>false</o:LockedField>
          </o:OLEObject>
        </w:object>
      </w:r>
      <w:r>
        <w:rPr>
          <w:rFonts w:hint="eastAsia" w:ascii="宋体" w:hAnsi="宋体"/>
          <w:sz w:val="24"/>
        </w:rPr>
        <w:t>黄色短尾</w:t>
      </w:r>
      <w:r>
        <w:rPr>
          <w:rFonts w:hint="eastAsia" w:ascii="宋体" w:hAnsi="宋体"/>
          <w:position w:val="-4"/>
          <w:sz w:val="24"/>
        </w:rPr>
        <w:object>
          <v:shape id="_x0000_i1058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58">
            <o:LockedField>false</o:LockedField>
          </o:OLEObject>
        </w:objec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position w:val="-24"/>
          <w:sz w:val="24"/>
        </w:rPr>
        <w:object>
          <v:shape id="_x0000_i1059" o:spt="75" type="#_x0000_t75" style="height:31.95pt;width:12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59">
            <o:LockedField>false</o:LockedField>
          </o:OLEObject>
        </w:object>
      </w:r>
      <w:r>
        <w:rPr>
          <w:rFonts w:hint="eastAsia" w:ascii="宋体" w:hAnsi="宋体"/>
          <w:sz w:val="24"/>
        </w:rPr>
        <w:t>灰色短尾</w:t>
      </w:r>
      <w:r>
        <w:rPr>
          <w:rFonts w:hint="eastAsia" w:ascii="宋体" w:hAnsi="宋体"/>
          <w:position w:val="-4"/>
          <w:sz w:val="24"/>
        </w:rPr>
        <w:object>
          <v:shape id="_x0000_i1060" o:spt="75" type="#_x0000_t75" style="height:13pt;width:28pt;" o:ole="t" filled="f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0">
            <o:LockedField>false</o:LockedField>
          </o:OLEObject>
        </w:objec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position w:val="-24"/>
          <w:sz w:val="24"/>
        </w:rPr>
        <w:object>
          <v:shape id="_x0000_i1061" o:spt="75" type="#_x0000_t75" style="height:31.95pt;width:12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2">
            <o:LockedField>false</o:LockedField>
          </o:OLEObject>
        </w:object>
      </w:r>
      <w:r>
        <w:rPr>
          <w:rFonts w:hint="eastAsia" w:ascii="宋体" w:hAnsi="宋体"/>
          <w:sz w:val="24"/>
        </w:rPr>
        <w:t>黄色长尾</w:t>
      </w:r>
      <w:r>
        <w:rPr>
          <w:rFonts w:hint="eastAsia" w:ascii="宋体" w:hAnsi="宋体"/>
          <w:position w:val="-4"/>
          <w:sz w:val="24"/>
        </w:rPr>
        <w:object>
          <v:shape id="_x0000_i1062" o:spt="75" type="#_x0000_t75" style="height:13pt;width:29pt;" o:ole="t" filled="f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63">
            <o:LockedField>false</o:LockedField>
          </o:OLEObject>
        </w:objec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position w:val="-24"/>
          <w:sz w:val="24"/>
        </w:rPr>
        <w:object>
          <v:shape id="_x0000_i1063" o:spt="75" type="#_x0000_t75" style="height:31.95pt;width:12pt;" o:ole="t" filled="f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65">
            <o:LockedField>false</o:LockedField>
          </o:OLEObject>
        </w:object>
      </w:r>
      <w:r>
        <w:rPr>
          <w:rFonts w:hint="eastAsia" w:ascii="宋体" w:hAnsi="宋体"/>
          <w:sz w:val="24"/>
        </w:rPr>
        <w:t>灰色长尾</w:t>
      </w:r>
      <w:r>
        <w:rPr>
          <w:rFonts w:hint="eastAsia" w:ascii="宋体" w:hAnsi="宋体"/>
          <w:position w:val="-4"/>
          <w:sz w:val="24"/>
        </w:rPr>
        <w:object>
          <v:shape id="_x0000_i1064" o:spt="75" type="#_x0000_t75" style="height:12pt;width:28pt;" o:ole="t" filled="f" o:preferrelative="t" stroked="f" coordsize="21600,21600">
            <v:path/>
            <v:fill on="f" alignshape="1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66">
            <o:LockedField>false</o:LockedField>
          </o:OLEObject>
        </w:object>
      </w:r>
    </w:p>
    <w:p>
      <w:pPr>
        <w:tabs>
          <w:tab w:val="left" w:pos="5220"/>
        </w:tabs>
        <w:adjustRightInd w:val="0"/>
        <w:snapToGrid w:val="0"/>
        <w:spacing w:line="264" w:lineRule="auto"/>
        <w:ind w:firstLine="236" w:firstLineChars="9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答案：</w:t>
      </w:r>
      <w:r>
        <w:rPr>
          <w:rFonts w:hint="eastAsia" w:ascii="宋体" w:hAnsi="宋体"/>
          <w:sz w:val="24"/>
        </w:rPr>
        <w:t>（1）黄色短尾、黄色长尾、灰色短尾、灰色长尾</w:t>
      </w:r>
      <w:r>
        <w:rPr>
          <w:rFonts w:hint="eastAsia" w:ascii="宋体" w:hAnsi="宋体"/>
          <w:position w:val="-4"/>
          <w:sz w:val="24"/>
        </w:rPr>
        <w:object>
          <v:shape id="_x0000_i1065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68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position w:val="-4"/>
          <w:sz w:val="24"/>
        </w:rPr>
        <w:object>
          <v:shape id="_x0000_i1066" o:spt="75" type="#_x0000_t75" style="height:13pt;width:29pt;" o:ole="t" filled="f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69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position w:val="-4"/>
          <w:sz w:val="24"/>
        </w:rPr>
        <w:object>
          <v:shape id="_x0000_i1067" o:spt="75" type="#_x0000_t75" style="height:13pt;width:28pt;" o:ole="t" filled="f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70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position w:val="-4"/>
          <w:sz w:val="24"/>
        </w:rPr>
        <w:object>
          <v:shape id="_x0000_i1068" o:spt="75" type="#_x0000_t75" style="height:12pt;width:28pt;" o:ole="t" filled="f" o:preferrelative="t" stroked="f" coordsize="21600,21600">
            <v:path/>
            <v:fill on="f" alignshape="1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71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  4：2：2：1</w:t>
      </w:r>
    </w:p>
    <w:p>
      <w:pPr>
        <w:adjustRightInd w:val="0"/>
        <w:snapToGrid w:val="0"/>
        <w:spacing w:line="264" w:lineRule="auto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（2）应选择的交配方式有：黄色短尾×灰色长尾、黄色长尾×灰色长尾、灰色短尾×灰色长尾、灰色长尾×灰色长尾。其中黄色短尾与灰色长尾的交配图解为：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12"/>
          <w:sz w:val="24"/>
        </w:rPr>
        <w:object>
          <v:shape id="_x0000_i1069" o:spt="75" type="#_x0000_t75" style="height:19pt;width:12pt;" o:ole="t" filled="f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72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黄色短尾</w:t>
      </w:r>
      <w:r>
        <w:rPr>
          <w:rFonts w:hint="eastAsia" w:ascii="宋体" w:hAnsi="宋体"/>
          <w:position w:val="-4"/>
          <w:sz w:val="24"/>
        </w:rPr>
        <w:object>
          <v:shape id="_x0000_i1070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73">
            <o:LockedField>false</o:LockedField>
          </o:OLEObject>
        </w:object>
      </w:r>
      <w:r>
        <w:rPr>
          <w:rFonts w:hint="eastAsia" w:ascii="宋体" w:hAnsi="宋体"/>
          <w:position w:val="-4"/>
          <w:sz w:val="24"/>
        </w:rPr>
        <w:object>
          <v:shape id="_x0000_i1071" o:spt="75" type="#_x0000_t75" style="height:10pt;width:9pt;" o:ole="t" filled="f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74">
            <o:LockedField>false</o:LockedField>
          </o:OLEObject>
        </w:object>
      </w:r>
      <w:r>
        <w:rPr>
          <w:rFonts w:hint="eastAsia" w:ascii="宋体" w:hAnsi="宋体"/>
          <w:sz w:val="24"/>
        </w:rPr>
        <w:t>灰色长尾</w:t>
      </w:r>
      <w:r>
        <w:rPr>
          <w:rFonts w:hint="eastAsia" w:ascii="宋体" w:hAnsi="宋体"/>
          <w:position w:val="-4"/>
          <w:sz w:val="24"/>
        </w:rPr>
        <w:object>
          <v:shape id="_x0000_i1072" o:spt="75" type="#_x0000_t75" style="height:12pt;width:28pt;" o:ole="t" filled="f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75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</w:t>
      </w:r>
      <w:r>
        <w:rPr>
          <w:rFonts w:hint="eastAsia" w:ascii="宋体" w:hAnsi="宋体"/>
          <w:position w:val="-6"/>
          <w:sz w:val="24"/>
        </w:rPr>
        <w:object>
          <v:shape id="_x0000_i1073" o:spt="75" type="#_x0000_t75" style="height:16pt;width:11pt;" o:ole="t" filled="f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76">
            <o:LockedField>false</o:LockedField>
          </o:OLEObject>
        </w:objec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12"/>
          <w:sz w:val="24"/>
        </w:rPr>
        <w:object>
          <v:shape id="_x0000_i1074" o:spt="75" type="#_x0000_t75" style="height:19pt;width:13pt;" o:ole="t" filled="f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77">
            <o:LockedField>false</o:LockedField>
          </o:OLEObject>
        </w:object>
      </w:r>
      <w:r>
        <w:rPr>
          <w:rFonts w:hint="eastAsia" w:ascii="宋体" w:hAnsi="宋体"/>
          <w:sz w:val="24"/>
        </w:rPr>
        <w:t xml:space="preserve">   黄色短尾、灰色短尾、黄色长尾、灰色长尾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其基因比例为：</w:t>
      </w:r>
      <w:r>
        <w:rPr>
          <w:rFonts w:hint="eastAsia" w:ascii="宋体" w:hAnsi="宋体"/>
          <w:position w:val="-4"/>
          <w:sz w:val="24"/>
        </w:rPr>
        <w:object>
          <v:shape id="_x0000_i1075" o:spt="75" type="#_x0000_t75" style="height:13pt;width:29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78">
            <o:LockedField>false</o:LockedField>
          </o:OLEObject>
        </w:objec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position w:val="-4"/>
          <w:sz w:val="24"/>
        </w:rPr>
        <w:object>
          <v:shape id="_x0000_i1076" o:spt="75" type="#_x0000_t75" style="height:13pt;width:28pt;" o:ole="t" filled="f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79">
            <o:LockedField>false</o:LockedField>
          </o:OLEObject>
        </w:objec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position w:val="-4"/>
          <w:sz w:val="24"/>
        </w:rPr>
        <w:object>
          <v:shape id="_x0000_i1077" o:spt="75" type="#_x0000_t75" style="height:13pt;width:29pt;" o:ole="t" filled="f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80">
            <o:LockedField>false</o:LockedField>
          </o:OLEObject>
        </w:objec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position w:val="-4"/>
          <w:sz w:val="24"/>
        </w:rPr>
        <w:object>
          <v:shape id="_x0000_i1078" o:spt="75" type="#_x0000_t75" style="height:12pt;width:28pt;" o:ole="t" filled="f" o:preferrelative="t" stroked="f" coordsize="21600,21600">
            <v:path/>
            <v:fill on="f" alignshape="1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81">
            <o:LockedField>false</o:LockedField>
          </o:OLEObject>
        </w:object>
      </w:r>
      <w:r>
        <w:rPr>
          <w:rFonts w:hint="eastAsia" w:ascii="宋体" w:hAnsi="宋体"/>
          <w:sz w:val="24"/>
        </w:rPr>
        <w:t>=1：1：1：1</w:t>
      </w:r>
    </w:p>
    <w:p>
      <w:pPr>
        <w:adjustRightInd w:val="0"/>
        <w:snapToGrid w:val="0"/>
        <w:spacing w:line="264" w:lineRule="auto"/>
        <w:ind w:firstLine="472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例6：</w:t>
      </w:r>
      <w:r>
        <w:rPr>
          <w:rFonts w:hint="eastAsia" w:ascii="宋体" w:hAnsi="宋体"/>
          <w:sz w:val="24"/>
        </w:rPr>
        <w:t>某种鼠，黄鼠基因A对灰鼠基因</w:t>
      </w:r>
      <w:r>
        <w:rPr>
          <w:rFonts w:ascii="宋体" w:hAnsi="宋体"/>
          <w:position w:val="-4"/>
          <w:sz w:val="24"/>
        </w:rPr>
        <w:object>
          <v:shape id="_x0000_i1079" o:spt="75" type="#_x0000_t75" style="height:10pt;width:10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82">
            <o:LockedField>false</o:LockedField>
          </o:OLEObject>
        </w:object>
      </w:r>
      <w:r>
        <w:rPr>
          <w:rFonts w:hint="eastAsia" w:ascii="宋体" w:hAnsi="宋体"/>
          <w:sz w:val="24"/>
        </w:rPr>
        <w:t>为显性，短尾基因B对长尾基因</w:t>
      </w:r>
      <w:r>
        <w:rPr>
          <w:rFonts w:ascii="宋体" w:hAnsi="宋体"/>
          <w:position w:val="-4"/>
          <w:sz w:val="24"/>
        </w:rPr>
        <w:object>
          <v:shape id="_x0000_i1080" o:spt="75" type="#_x0000_t75" style="height:13pt;width:10pt;" o:ole="t" filled="f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83">
            <o:LockedField>false</o:LockedField>
          </o:OLEObject>
        </w:object>
      </w:r>
      <w:r>
        <w:rPr>
          <w:rFonts w:hint="eastAsia" w:ascii="宋体" w:hAnsi="宋体"/>
          <w:sz w:val="24"/>
        </w:rPr>
        <w:t>为显性，且基因A或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在纯合时使胚胎致死，这两对基因是独立遗传的。现有两只双杂合的黄色短尾鼠交配，理论上所生的子代表现型比例为：</w:t>
      </w:r>
    </w:p>
    <w:p>
      <w:pPr>
        <w:adjustRightInd w:val="0"/>
        <w:snapToGrid w:val="0"/>
        <w:spacing w:line="26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A、2：1     B、9：3：3：1    C、4：2：2：1   D、1：1：1：1</w:t>
      </w:r>
    </w:p>
    <w:p>
      <w:pPr>
        <w:adjustRightInd w:val="0"/>
        <w:snapToGrid w:val="0"/>
        <w:spacing w:line="264" w:lineRule="auto"/>
        <w:rPr>
          <w:rFonts w:hint="eastAsia" w:ascii="宋体" w:hAnsi="宋体"/>
          <w:sz w:val="24"/>
          <w:lang w:val="en-GB"/>
        </w:rPr>
      </w:pPr>
      <w:r>
        <w:rPr>
          <w:rFonts w:hint="eastAsia" w:ascii="宋体" w:hAnsi="宋体"/>
          <w:b/>
          <w:sz w:val="24"/>
        </w:rPr>
        <w:t>[解析]</w:t>
      </w:r>
      <w:r>
        <w:rPr>
          <w:rFonts w:hint="eastAsia" w:ascii="宋体" w:hAnsi="宋体"/>
          <w:sz w:val="24"/>
        </w:rPr>
        <w:t>由题意</w:t>
      </w:r>
      <w:r>
        <w:rPr>
          <w:rFonts w:ascii="宋体" w:hAnsi="宋体"/>
          <w:position w:val="-4"/>
          <w:sz w:val="24"/>
        </w:rPr>
        <w:object>
          <v:shape id="_x0000_i1081" o:spt="75" type="#_x0000_t75" style="height:13pt;width:67.95pt;" o:ole="t" filled="f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85">
            <o:LockedField>false</o:LockedField>
          </o:OLEObject>
        </w:object>
      </w:r>
      <w:r>
        <w:rPr>
          <w:rFonts w:hint="eastAsia" w:ascii="宋体" w:hAnsi="宋体"/>
          <w:sz w:val="24"/>
        </w:rPr>
        <w:t>产生的子代，共有4种表现型，且比例为9</w:t>
      </w:r>
      <w:r>
        <w:rPr>
          <w:rFonts w:ascii="宋体" w:hAnsi="宋体"/>
          <w:position w:val="-12"/>
          <w:sz w:val="24"/>
        </w:rPr>
        <w:object>
          <v:shape id="_x0000_i1082" o:spt="75" type="#_x0000_t75" style="height:19pt;width:13pt;" o:ole="t" filled="f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87">
            <o:LockedField>false</o:LockedField>
          </o:OLEObject>
        </w:object>
      </w:r>
      <w:r>
        <w:rPr>
          <w:rFonts w:ascii="宋体" w:hAnsi="宋体"/>
          <w:position w:val="-12"/>
          <w:sz w:val="24"/>
        </w:rPr>
        <w:object>
          <v:shape id="_x0000_i1083" o:spt="75" type="#_x0000_t75" style="height:19pt;width:15pt;" o:ole="t" filled="f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89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position w:val="-12"/>
          <w:sz w:val="24"/>
        </w:rPr>
        <w:object>
          <v:shape id="_x0000_i1084" o:spt="75" type="#_x0000_t75" style="height:19pt;width:31pt;" o:ole="t" filled="f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91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position w:val="-12"/>
          <w:sz w:val="24"/>
        </w:rPr>
        <w:object>
          <v:shape id="_x0000_i1085" o:spt="75" type="#_x0000_t75" style="height:19pt;width:31.95pt;" o:ole="t" filled="f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93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position w:val="-4"/>
          <w:sz w:val="24"/>
        </w:rPr>
        <w:object>
          <v:shape id="_x0000_i1086" o:spt="75" type="#_x0000_t75" style="height:13pt;width:31.95pt;" o:ole="t" filled="f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95">
            <o:LockedField>false</o:LockedField>
          </o:OLEObject>
        </w:object>
      </w:r>
      <w:r>
        <w:rPr>
          <w:rFonts w:hint="eastAsia" w:ascii="宋体" w:hAnsi="宋体"/>
          <w:sz w:val="24"/>
        </w:rPr>
        <w:t>，由于</w:t>
      </w:r>
      <w:r>
        <w:rPr>
          <w:rFonts w:ascii="宋体" w:hAnsi="宋体"/>
          <w:position w:val="-12"/>
          <w:sz w:val="24"/>
        </w:rPr>
        <w:object>
          <v:shape id="_x0000_i1087" o:spt="75" type="#_x0000_t75" style="height:19pt;width:31.95pt;" o:ole="t" filled="f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97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position w:val="-12"/>
          <w:sz w:val="24"/>
        </w:rPr>
        <w:object>
          <v:shape id="_x0000_i1088" o:spt="75" type="#_x0000_t75" style="height:19pt;width:31pt;" o:ole="t" filled="f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99">
            <o:LockedField>false</o:LockedField>
          </o:OLEObject>
        </w:objec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position w:val="-4"/>
          <w:sz w:val="24"/>
        </w:rPr>
        <w:object>
          <v:shape id="_x0000_i1089" o:spt="75" type="#_x0000_t75" style="height:13pt;width:31.95pt;" o:ole="t" filled="f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01">
            <o:LockedField>false</o:LockedField>
          </o:OLEObject>
        </w:object>
      </w:r>
      <w:r>
        <w:rPr>
          <w:rFonts w:hint="eastAsia" w:ascii="宋体" w:hAnsi="宋体"/>
          <w:sz w:val="24"/>
        </w:rPr>
        <w:t>的胚胎死亡，所以存活的个体有</w:t>
      </w:r>
      <w:r>
        <w:rPr>
          <w:rFonts w:ascii="宋体" w:hAnsi="宋体"/>
          <w:position w:val="-12"/>
          <w:sz w:val="24"/>
        </w:rPr>
        <w:object>
          <v:shape id="_x0000_i1090" o:spt="75" type="#_x0000_t75" style="height:19pt;width:33pt;" o:ole="t" filled="f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02">
            <o:LockedField>false</o:LockedField>
          </o:OLEObject>
        </w:object>
      </w:r>
      <w:r>
        <w:rPr>
          <w:rFonts w:hint="eastAsia" w:ascii="宋体" w:hAnsi="宋体"/>
          <w:sz w:val="24"/>
        </w:rPr>
        <w:t>（黄短）、</w:t>
      </w:r>
      <w:r>
        <w:rPr>
          <w:rFonts w:ascii="宋体" w:hAnsi="宋体"/>
          <w:position w:val="-12"/>
          <w:sz w:val="24"/>
        </w:rPr>
        <w:object>
          <v:shape id="_x0000_i1091" o:spt="75" type="#_x0000_t75" style="height:19pt;width:31.95pt;" o:ole="t" filled="f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04">
            <o:LockedField>false</o:LockedField>
          </o:OLEObject>
        </w:object>
      </w:r>
      <w:r>
        <w:rPr>
          <w:rFonts w:hint="eastAsia" w:ascii="宋体" w:hAnsi="宋体"/>
          <w:sz w:val="24"/>
        </w:rPr>
        <w:t>3、（灰短）。</w:t>
      </w:r>
      <w:r>
        <w:rPr>
          <w:rFonts w:hint="eastAsia" w:ascii="宋体" w:hAnsi="宋体"/>
          <w:b/>
          <w:bCs/>
          <w:sz w:val="24"/>
        </w:rPr>
        <w:t>答案：</w:t>
      </w:r>
      <w:r>
        <w:rPr>
          <w:rFonts w:hint="eastAsia" w:ascii="宋体" w:hAnsi="宋体"/>
          <w:sz w:val="24"/>
        </w:rPr>
        <w:t>A</w:t>
      </w:r>
    </w:p>
    <w:p/>
    <w:p/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2018年龙岩市“普通高中教学教研开放活动”教师论文评选中荣获二等奖）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E2ABA"/>
    <w:rsid w:val="079E2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64.bin"/><Relationship Id="rId98" Type="http://schemas.openxmlformats.org/officeDocument/2006/relationships/image" Target="media/image32.wmf"/><Relationship Id="rId97" Type="http://schemas.openxmlformats.org/officeDocument/2006/relationships/oleObject" Target="embeddings/oleObject63.bin"/><Relationship Id="rId96" Type="http://schemas.openxmlformats.org/officeDocument/2006/relationships/image" Target="media/image31.wmf"/><Relationship Id="rId95" Type="http://schemas.openxmlformats.org/officeDocument/2006/relationships/oleObject" Target="embeddings/oleObject62.bin"/><Relationship Id="rId94" Type="http://schemas.openxmlformats.org/officeDocument/2006/relationships/image" Target="media/image30.wmf"/><Relationship Id="rId93" Type="http://schemas.openxmlformats.org/officeDocument/2006/relationships/oleObject" Target="embeddings/oleObject61.bin"/><Relationship Id="rId92" Type="http://schemas.openxmlformats.org/officeDocument/2006/relationships/image" Target="media/image29.wmf"/><Relationship Id="rId91" Type="http://schemas.openxmlformats.org/officeDocument/2006/relationships/oleObject" Target="embeddings/oleObject60.bin"/><Relationship Id="rId90" Type="http://schemas.openxmlformats.org/officeDocument/2006/relationships/image" Target="media/image28.wmf"/><Relationship Id="rId9" Type="http://schemas.openxmlformats.org/officeDocument/2006/relationships/image" Target="media/image3.wmf"/><Relationship Id="rId89" Type="http://schemas.openxmlformats.org/officeDocument/2006/relationships/oleObject" Target="embeddings/oleObject59.bin"/><Relationship Id="rId88" Type="http://schemas.openxmlformats.org/officeDocument/2006/relationships/image" Target="media/image27.wmf"/><Relationship Id="rId87" Type="http://schemas.openxmlformats.org/officeDocument/2006/relationships/oleObject" Target="embeddings/oleObject58.bin"/><Relationship Id="rId86" Type="http://schemas.openxmlformats.org/officeDocument/2006/relationships/image" Target="media/image26.wmf"/><Relationship Id="rId85" Type="http://schemas.openxmlformats.org/officeDocument/2006/relationships/oleObject" Target="embeddings/oleObject57.bin"/><Relationship Id="rId84" Type="http://schemas.openxmlformats.org/officeDocument/2006/relationships/image" Target="media/image25.wmf"/><Relationship Id="rId83" Type="http://schemas.openxmlformats.org/officeDocument/2006/relationships/oleObject" Target="embeddings/oleObject56.bin"/><Relationship Id="rId82" Type="http://schemas.openxmlformats.org/officeDocument/2006/relationships/oleObject" Target="embeddings/oleObject55.bin"/><Relationship Id="rId81" Type="http://schemas.openxmlformats.org/officeDocument/2006/relationships/oleObject" Target="embeddings/oleObject54.bin"/><Relationship Id="rId80" Type="http://schemas.openxmlformats.org/officeDocument/2006/relationships/oleObject" Target="embeddings/oleObject53.bin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52.bin"/><Relationship Id="rId78" Type="http://schemas.openxmlformats.org/officeDocument/2006/relationships/oleObject" Target="embeddings/oleObject51.bin"/><Relationship Id="rId77" Type="http://schemas.openxmlformats.org/officeDocument/2006/relationships/oleObject" Target="embeddings/oleObject50.bin"/><Relationship Id="rId76" Type="http://schemas.openxmlformats.org/officeDocument/2006/relationships/oleObject" Target="embeddings/oleObject49.bin"/><Relationship Id="rId75" Type="http://schemas.openxmlformats.org/officeDocument/2006/relationships/oleObject" Target="embeddings/oleObject48.bin"/><Relationship Id="rId74" Type="http://schemas.openxmlformats.org/officeDocument/2006/relationships/oleObject" Target="embeddings/oleObject47.bin"/><Relationship Id="rId73" Type="http://schemas.openxmlformats.org/officeDocument/2006/relationships/oleObject" Target="embeddings/oleObject46.bin"/><Relationship Id="rId72" Type="http://schemas.openxmlformats.org/officeDocument/2006/relationships/oleObject" Target="embeddings/oleObject45.bin"/><Relationship Id="rId71" Type="http://schemas.openxmlformats.org/officeDocument/2006/relationships/oleObject" Target="embeddings/oleObject44.bin"/><Relationship Id="rId70" Type="http://schemas.openxmlformats.org/officeDocument/2006/relationships/oleObject" Target="embeddings/oleObject43.bin"/><Relationship Id="rId7" Type="http://schemas.openxmlformats.org/officeDocument/2006/relationships/image" Target="media/image2.wmf"/><Relationship Id="rId69" Type="http://schemas.openxmlformats.org/officeDocument/2006/relationships/oleObject" Target="embeddings/oleObject42.bin"/><Relationship Id="rId68" Type="http://schemas.openxmlformats.org/officeDocument/2006/relationships/oleObject" Target="embeddings/oleObject41.bin"/><Relationship Id="rId67" Type="http://schemas.openxmlformats.org/officeDocument/2006/relationships/image" Target="media/image24.wmf"/><Relationship Id="rId66" Type="http://schemas.openxmlformats.org/officeDocument/2006/relationships/oleObject" Target="embeddings/oleObject40.bin"/><Relationship Id="rId65" Type="http://schemas.openxmlformats.org/officeDocument/2006/relationships/oleObject" Target="embeddings/oleObject39.bin"/><Relationship Id="rId64" Type="http://schemas.openxmlformats.org/officeDocument/2006/relationships/image" Target="media/image23.wmf"/><Relationship Id="rId63" Type="http://schemas.openxmlformats.org/officeDocument/2006/relationships/oleObject" Target="embeddings/oleObject38.bin"/><Relationship Id="rId62" Type="http://schemas.openxmlformats.org/officeDocument/2006/relationships/oleObject" Target="embeddings/oleObject37.bin"/><Relationship Id="rId61" Type="http://schemas.openxmlformats.org/officeDocument/2006/relationships/image" Target="media/image22.wmf"/><Relationship Id="rId60" Type="http://schemas.openxmlformats.org/officeDocument/2006/relationships/oleObject" Target="embeddings/oleObject36.bin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5.bin"/><Relationship Id="rId58" Type="http://schemas.openxmlformats.org/officeDocument/2006/relationships/oleObject" Target="embeddings/oleObject34.bin"/><Relationship Id="rId57" Type="http://schemas.openxmlformats.org/officeDocument/2006/relationships/image" Target="media/image21.wmf"/><Relationship Id="rId56" Type="http://schemas.openxmlformats.org/officeDocument/2006/relationships/oleObject" Target="embeddings/oleObject33.bin"/><Relationship Id="rId55" Type="http://schemas.openxmlformats.org/officeDocument/2006/relationships/image" Target="media/image20.wmf"/><Relationship Id="rId54" Type="http://schemas.openxmlformats.org/officeDocument/2006/relationships/oleObject" Target="embeddings/oleObject32.bin"/><Relationship Id="rId53" Type="http://schemas.openxmlformats.org/officeDocument/2006/relationships/image" Target="media/image19.wmf"/><Relationship Id="rId52" Type="http://schemas.openxmlformats.org/officeDocument/2006/relationships/oleObject" Target="embeddings/oleObject31.bin"/><Relationship Id="rId51" Type="http://schemas.openxmlformats.org/officeDocument/2006/relationships/oleObject" Target="embeddings/oleObject30.bin"/><Relationship Id="rId50" Type="http://schemas.openxmlformats.org/officeDocument/2006/relationships/oleObject" Target="embeddings/oleObject29.bin"/><Relationship Id="rId5" Type="http://schemas.openxmlformats.org/officeDocument/2006/relationships/image" Target="media/image1.wmf"/><Relationship Id="rId49" Type="http://schemas.openxmlformats.org/officeDocument/2006/relationships/oleObject" Target="embeddings/oleObject28.bin"/><Relationship Id="rId48" Type="http://schemas.openxmlformats.org/officeDocument/2006/relationships/image" Target="media/image18.wmf"/><Relationship Id="rId47" Type="http://schemas.openxmlformats.org/officeDocument/2006/relationships/oleObject" Target="embeddings/oleObject27.bin"/><Relationship Id="rId46" Type="http://schemas.openxmlformats.org/officeDocument/2006/relationships/image" Target="media/image17.wmf"/><Relationship Id="rId45" Type="http://schemas.openxmlformats.org/officeDocument/2006/relationships/oleObject" Target="embeddings/oleObject26.bin"/><Relationship Id="rId44" Type="http://schemas.openxmlformats.org/officeDocument/2006/relationships/image" Target="media/image16.wmf"/><Relationship Id="rId43" Type="http://schemas.openxmlformats.org/officeDocument/2006/relationships/oleObject" Target="embeddings/oleObject25.bin"/><Relationship Id="rId42" Type="http://schemas.openxmlformats.org/officeDocument/2006/relationships/image" Target="media/image15.wmf"/><Relationship Id="rId41" Type="http://schemas.openxmlformats.org/officeDocument/2006/relationships/oleObject" Target="embeddings/oleObject24.bin"/><Relationship Id="rId40" Type="http://schemas.openxmlformats.org/officeDocument/2006/relationships/image" Target="media/image14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3.bin"/><Relationship Id="rId38" Type="http://schemas.openxmlformats.org/officeDocument/2006/relationships/image" Target="media/image13.wmf"/><Relationship Id="rId37" Type="http://schemas.openxmlformats.org/officeDocument/2006/relationships/oleObject" Target="embeddings/oleObject22.bin"/><Relationship Id="rId36" Type="http://schemas.openxmlformats.org/officeDocument/2006/relationships/oleObject" Target="embeddings/oleObject21.bin"/><Relationship Id="rId35" Type="http://schemas.openxmlformats.org/officeDocument/2006/relationships/oleObject" Target="embeddings/oleObject20.bin"/><Relationship Id="rId34" Type="http://schemas.openxmlformats.org/officeDocument/2006/relationships/oleObject" Target="embeddings/oleObject19.bin"/><Relationship Id="rId33" Type="http://schemas.openxmlformats.org/officeDocument/2006/relationships/image" Target="media/image12.wmf"/><Relationship Id="rId32" Type="http://schemas.openxmlformats.org/officeDocument/2006/relationships/oleObject" Target="embeddings/oleObject18.bin"/><Relationship Id="rId31" Type="http://schemas.openxmlformats.org/officeDocument/2006/relationships/image" Target="media/image11.wmf"/><Relationship Id="rId30" Type="http://schemas.openxmlformats.org/officeDocument/2006/relationships/oleObject" Target="embeddings/oleObject17.bin"/><Relationship Id="rId3" Type="http://schemas.openxmlformats.org/officeDocument/2006/relationships/theme" Target="theme/theme1.xml"/><Relationship Id="rId29" Type="http://schemas.openxmlformats.org/officeDocument/2006/relationships/image" Target="media/image10.wmf"/><Relationship Id="rId28" Type="http://schemas.openxmlformats.org/officeDocument/2006/relationships/oleObject" Target="embeddings/oleObject16.bin"/><Relationship Id="rId27" Type="http://schemas.openxmlformats.org/officeDocument/2006/relationships/oleObject" Target="embeddings/oleObject15.bin"/><Relationship Id="rId26" Type="http://schemas.openxmlformats.org/officeDocument/2006/relationships/image" Target="media/image9.wmf"/><Relationship Id="rId25" Type="http://schemas.openxmlformats.org/officeDocument/2006/relationships/oleObject" Target="embeddings/oleObject14.bin"/><Relationship Id="rId24" Type="http://schemas.openxmlformats.org/officeDocument/2006/relationships/image" Target="media/image8.wmf"/><Relationship Id="rId23" Type="http://schemas.openxmlformats.org/officeDocument/2006/relationships/oleObject" Target="embeddings/oleObject13.bin"/><Relationship Id="rId22" Type="http://schemas.openxmlformats.org/officeDocument/2006/relationships/oleObject" Target="embeddings/oleObject12.bin"/><Relationship Id="rId21" Type="http://schemas.openxmlformats.org/officeDocument/2006/relationships/oleObject" Target="embeddings/oleObject11.bin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9.bin"/><Relationship Id="rId17" Type="http://schemas.openxmlformats.org/officeDocument/2006/relationships/oleObject" Target="embeddings/oleObject8.bin"/><Relationship Id="rId16" Type="http://schemas.openxmlformats.org/officeDocument/2006/relationships/image" Target="media/image6.wmf"/><Relationship Id="rId15" Type="http://schemas.openxmlformats.org/officeDocument/2006/relationships/oleObject" Target="embeddings/oleObject7.bin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7" Type="http://schemas.openxmlformats.org/officeDocument/2006/relationships/fontTable" Target="fontTable.xml"/><Relationship Id="rId106" Type="http://schemas.openxmlformats.org/officeDocument/2006/relationships/customXml" Target="../customXml/item1.xml"/><Relationship Id="rId105" Type="http://schemas.openxmlformats.org/officeDocument/2006/relationships/image" Target="media/image35.wmf"/><Relationship Id="rId104" Type="http://schemas.openxmlformats.org/officeDocument/2006/relationships/oleObject" Target="embeddings/oleObject67.bin"/><Relationship Id="rId103" Type="http://schemas.openxmlformats.org/officeDocument/2006/relationships/image" Target="media/image34.wmf"/><Relationship Id="rId102" Type="http://schemas.openxmlformats.org/officeDocument/2006/relationships/oleObject" Target="embeddings/oleObject66.bin"/><Relationship Id="rId101" Type="http://schemas.openxmlformats.org/officeDocument/2006/relationships/oleObject" Target="embeddings/oleObject65.bin"/><Relationship Id="rId100" Type="http://schemas.openxmlformats.org/officeDocument/2006/relationships/image" Target="media/image33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2019-05-31T01:05:00Z</dcterms:created>
  <dc:creator>花开花落</dc:creator>
  <cp:lastModifiedBy>花开花落</cp:lastModifiedBy>
  <dcterms:modified xsi:type="dcterms:W3CDTF">2019-05-31T01:07:59Z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