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64" w:lineRule="auto"/>
        <w:jc w:val="center"/>
        <w:rPr>
          <w:rFonts w:hint="eastAsia"/>
          <w:b/>
          <w:sz w:val="32"/>
          <w:szCs w:val="32"/>
        </w:rPr>
      </w:pPr>
      <w:r>
        <w:rPr>
          <w:rFonts w:hint="eastAsia"/>
          <w:b/>
          <w:sz w:val="32"/>
          <w:szCs w:val="32"/>
        </w:rPr>
        <w:t>做人与</w:t>
      </w:r>
      <w:bookmarkStart w:id="0" w:name="_GoBack"/>
      <w:bookmarkEnd w:id="0"/>
      <w:r>
        <w:rPr>
          <w:rFonts w:hint="eastAsia"/>
          <w:b/>
          <w:sz w:val="32"/>
          <w:szCs w:val="32"/>
        </w:rPr>
        <w:t>作文</w:t>
      </w:r>
    </w:p>
    <w:p>
      <w:pPr>
        <w:adjustRightInd w:val="0"/>
        <w:snapToGrid w:val="0"/>
        <w:spacing w:line="264" w:lineRule="auto"/>
        <w:jc w:val="center"/>
        <w:rPr>
          <w:rFonts w:hint="eastAsia"/>
          <w:sz w:val="24"/>
        </w:rPr>
      </w:pPr>
      <w:r>
        <w:rPr>
          <w:rFonts w:hint="eastAsia"/>
          <w:sz w:val="24"/>
        </w:rPr>
        <w:t xml:space="preserve">                              ——试论在作文教学中渗透人文教育</w:t>
      </w:r>
    </w:p>
    <w:p>
      <w:pPr>
        <w:adjustRightInd w:val="0"/>
        <w:snapToGrid w:val="0"/>
        <w:spacing w:line="264" w:lineRule="auto"/>
        <w:jc w:val="center"/>
        <w:rPr>
          <w:sz w:val="24"/>
        </w:rPr>
      </w:pPr>
      <w:r>
        <w:rPr>
          <w:rFonts w:hint="eastAsia"/>
          <w:sz w:val="24"/>
        </w:rPr>
        <w:t>永定一中  胡晓琳</w:t>
      </w:r>
    </w:p>
    <w:p>
      <w:pPr>
        <w:tabs>
          <w:tab w:val="left" w:pos="2985"/>
        </w:tabs>
        <w:adjustRightInd w:val="0"/>
        <w:snapToGrid w:val="0"/>
        <w:spacing w:line="264" w:lineRule="auto"/>
        <w:ind w:firstLine="480" w:firstLineChars="200"/>
        <w:rPr>
          <w:rFonts w:hint="eastAsia" w:ascii="华文行楷" w:eastAsia="华文行楷"/>
          <w:sz w:val="24"/>
        </w:rPr>
      </w:pPr>
      <w:r>
        <w:rPr>
          <w:rFonts w:hint="eastAsia"/>
          <w:sz w:val="24"/>
        </w:rPr>
        <w:t>【关键词】</w:t>
      </w:r>
      <w:r>
        <w:rPr>
          <w:rFonts w:hint="eastAsia" w:ascii="华文行楷" w:eastAsia="华文行楷"/>
          <w:sz w:val="24"/>
        </w:rPr>
        <w:t>做人先于作文，作好文必先做好人。言为心声，文如其人。写作者应当具有高尚的道德修养和高雅的审美情趣，文章才能闪烁真善美的光辉。</w:t>
      </w:r>
    </w:p>
    <w:p>
      <w:pPr>
        <w:adjustRightInd w:val="0"/>
        <w:snapToGrid w:val="0"/>
        <w:spacing w:line="264" w:lineRule="auto"/>
        <w:ind w:firstLine="480" w:firstLineChars="200"/>
        <w:rPr>
          <w:rFonts w:hint="eastAsia"/>
          <w:sz w:val="24"/>
        </w:rPr>
      </w:pPr>
      <w:r>
        <w:rPr>
          <w:rFonts w:hint="eastAsia"/>
          <w:sz w:val="24"/>
        </w:rPr>
        <w:t>伟大的思想家、文学家鲁迅先生认为：写作是一种人格的自动控制，是思想和人格的表现，写得好的关键在于进步的思想和高尚的人格。著名的教育家叶圣陶先生也曾说过：文当然是要作的，但更要紧的在于做人。</w:t>
      </w:r>
    </w:p>
    <w:p>
      <w:pPr>
        <w:adjustRightInd w:val="0"/>
        <w:snapToGrid w:val="0"/>
        <w:spacing w:line="264" w:lineRule="auto"/>
        <w:ind w:firstLine="480" w:firstLineChars="200"/>
        <w:rPr>
          <w:rFonts w:hint="eastAsia"/>
          <w:sz w:val="24"/>
        </w:rPr>
      </w:pPr>
      <w:r>
        <w:rPr>
          <w:rFonts w:hint="eastAsia"/>
          <w:sz w:val="24"/>
        </w:rPr>
        <w:t>诚然，做人先于作文，作好文必先做好人。言为心声，文如其人。写作者应当具有高尚的道德修养和高雅的审美情趣，文章才能闪烁真善美的光辉。正如当代作家张炜所言：有知识的孩子从来不缺，而有是非责任感的孩子倒是非常珍贵。</w:t>
      </w:r>
    </w:p>
    <w:p>
      <w:pPr>
        <w:adjustRightInd w:val="0"/>
        <w:snapToGrid w:val="0"/>
        <w:spacing w:line="264" w:lineRule="auto"/>
        <w:ind w:firstLine="480" w:firstLineChars="200"/>
        <w:rPr>
          <w:rFonts w:hint="eastAsia"/>
          <w:sz w:val="24"/>
        </w:rPr>
      </w:pPr>
      <w:r>
        <w:rPr>
          <w:rFonts w:hint="eastAsia"/>
          <w:sz w:val="24"/>
        </w:rPr>
        <w:t>所以，在作文教学上，就应该对学生进行真的引导，善的滲透，美的熏陶。</w:t>
      </w:r>
    </w:p>
    <w:p>
      <w:pPr>
        <w:adjustRightInd w:val="0"/>
        <w:snapToGrid w:val="0"/>
        <w:spacing w:line="264" w:lineRule="auto"/>
        <w:ind w:firstLine="480" w:firstLineChars="200"/>
        <w:rPr>
          <w:rFonts w:hint="eastAsia"/>
          <w:sz w:val="24"/>
        </w:rPr>
      </w:pPr>
      <w:r>
        <w:rPr>
          <w:rFonts w:hint="eastAsia"/>
          <w:sz w:val="24"/>
        </w:rPr>
        <w:t>一、“真”的引导</w:t>
      </w:r>
    </w:p>
    <w:p>
      <w:pPr>
        <w:adjustRightInd w:val="0"/>
        <w:snapToGrid w:val="0"/>
        <w:spacing w:line="264" w:lineRule="auto"/>
        <w:ind w:firstLine="480" w:firstLineChars="200"/>
        <w:rPr>
          <w:rFonts w:hint="eastAsia"/>
          <w:sz w:val="24"/>
        </w:rPr>
      </w:pPr>
      <w:r>
        <w:rPr>
          <w:rFonts w:hint="eastAsia"/>
          <w:sz w:val="24"/>
        </w:rPr>
        <w:t>陶行知说：千教万教，教人求真；千学万学，学做真人。高尔基也说过：文学是巨大而重要的事业，它建立在真实上，它所有接触到的一切都要求真实。足见其对“真”的重视。</w:t>
      </w:r>
    </w:p>
    <w:p>
      <w:pPr>
        <w:adjustRightInd w:val="0"/>
        <w:snapToGrid w:val="0"/>
        <w:spacing w:line="264" w:lineRule="auto"/>
        <w:ind w:firstLine="480" w:firstLineChars="200"/>
        <w:rPr>
          <w:rFonts w:hint="eastAsia"/>
          <w:sz w:val="24"/>
        </w:rPr>
      </w:pPr>
      <w:r>
        <w:rPr>
          <w:rFonts w:hint="eastAsia"/>
          <w:sz w:val="24"/>
        </w:rPr>
        <w:t>然而，在平时的作文教学过程中，我发现学生许多思想匮乏，内容空洞，情感矫饰的文章，洋洋洒洒千余字的作文，既没有具体生动的生活素材，又没有动人心扉的真情实感。套话空话杂话连篇，胡编乱造，不知所云。或者用看似华丽的词藻掩饰了内容的贫乏，情感的空虚。</w:t>
      </w:r>
    </w:p>
    <w:p>
      <w:pPr>
        <w:adjustRightInd w:val="0"/>
        <w:snapToGrid w:val="0"/>
        <w:spacing w:line="264" w:lineRule="auto"/>
        <w:ind w:firstLine="480" w:firstLineChars="200"/>
        <w:rPr>
          <w:rFonts w:hint="eastAsia"/>
          <w:sz w:val="24"/>
        </w:rPr>
      </w:pPr>
      <w:r>
        <w:rPr>
          <w:rFonts w:hint="eastAsia"/>
          <w:sz w:val="24"/>
        </w:rPr>
        <w:t>语文新课标明确指出：鼓励学生积极参与生活，体验人生，关注社会热点，激发写作欲望，引导学生表达真情实感，不说假话，空话，套话，避免为文造情。</w:t>
      </w:r>
    </w:p>
    <w:p>
      <w:pPr>
        <w:adjustRightInd w:val="0"/>
        <w:snapToGrid w:val="0"/>
        <w:spacing w:line="264" w:lineRule="auto"/>
        <w:ind w:firstLine="480" w:firstLineChars="200"/>
        <w:rPr>
          <w:rFonts w:hint="eastAsia"/>
          <w:sz w:val="24"/>
        </w:rPr>
      </w:pPr>
      <w:r>
        <w:rPr>
          <w:rFonts w:hint="eastAsia"/>
          <w:sz w:val="24"/>
        </w:rPr>
        <w:t>那么</w:t>
      </w:r>
      <w:r>
        <w:rPr>
          <w:sz w:val="24"/>
        </w:rPr>
        <w:t>，</w:t>
      </w:r>
      <w:r>
        <w:rPr>
          <w:rFonts w:hint="eastAsia"/>
          <w:sz w:val="24"/>
        </w:rPr>
        <w:t>真情从哪里来呢？“世事洞明皆学问，人情练达即文章”。在生活中洞明世事，练达人情，则能通晓人情世故，积淀真情。</w:t>
      </w:r>
    </w:p>
    <w:p>
      <w:pPr>
        <w:adjustRightInd w:val="0"/>
        <w:snapToGrid w:val="0"/>
        <w:spacing w:line="264" w:lineRule="auto"/>
        <w:ind w:firstLine="480" w:firstLineChars="200"/>
        <w:rPr>
          <w:rFonts w:hint="eastAsia"/>
          <w:sz w:val="24"/>
        </w:rPr>
      </w:pPr>
      <w:r>
        <w:rPr>
          <w:rFonts w:hint="eastAsia"/>
          <w:sz w:val="24"/>
        </w:rPr>
        <w:t>确实，生活中的酸甜苦辣咸涩，须得自己亲口去品尝，才知其真味。所以，我鼓励学生热忱地投入到家庭生活、校园生活和社会生活中去，亲身体会个中滋味。只有“识得人生愁滋味”，才不会“为赋新诗强说愁”，不会矫揉造作地“为文造情”了，因为“矫情”的东西是没有生命力的，也是不足以震撼人心的。</w:t>
      </w:r>
    </w:p>
    <w:p>
      <w:pPr>
        <w:adjustRightInd w:val="0"/>
        <w:snapToGrid w:val="0"/>
        <w:spacing w:line="264" w:lineRule="auto"/>
        <w:ind w:firstLine="480" w:firstLineChars="200"/>
        <w:rPr>
          <w:rFonts w:hint="eastAsia"/>
          <w:sz w:val="24"/>
        </w:rPr>
      </w:pPr>
      <w:r>
        <w:rPr>
          <w:rFonts w:hint="eastAsia"/>
          <w:sz w:val="24"/>
        </w:rPr>
        <w:t>二、“善”的渗透</w:t>
      </w:r>
    </w:p>
    <w:p>
      <w:pPr>
        <w:adjustRightInd w:val="0"/>
        <w:snapToGrid w:val="0"/>
        <w:spacing w:line="264" w:lineRule="auto"/>
        <w:ind w:firstLine="480" w:firstLineChars="200"/>
        <w:rPr>
          <w:rFonts w:hint="eastAsia"/>
          <w:sz w:val="24"/>
        </w:rPr>
      </w:pPr>
      <w:r>
        <w:rPr>
          <w:rFonts w:hint="eastAsia"/>
          <w:sz w:val="24"/>
        </w:rPr>
        <w:t>古语云：人之初，性本善。如今的高考作文越来越重视弘扬人文精神，呼唤善心的回归。</w:t>
      </w:r>
    </w:p>
    <w:p>
      <w:pPr>
        <w:adjustRightInd w:val="0"/>
        <w:snapToGrid w:val="0"/>
        <w:spacing w:line="264" w:lineRule="auto"/>
        <w:ind w:firstLine="480" w:firstLineChars="200"/>
        <w:rPr>
          <w:rFonts w:hint="eastAsia"/>
          <w:sz w:val="24"/>
        </w:rPr>
      </w:pPr>
      <w:r>
        <w:rPr>
          <w:rFonts w:hint="eastAsia"/>
          <w:sz w:val="24"/>
        </w:rPr>
        <w:t>如高考话题作文《诚信》，其主旨就是倡导社会各行各业都要诚实守信，不能坑人害人（如假烟，假药，假酒，豆腐渣工程等），否则就是作恶。</w:t>
      </w:r>
    </w:p>
    <w:p>
      <w:pPr>
        <w:adjustRightInd w:val="0"/>
        <w:snapToGrid w:val="0"/>
        <w:spacing w:line="264" w:lineRule="auto"/>
        <w:ind w:firstLine="480" w:firstLineChars="200"/>
        <w:rPr>
          <w:rFonts w:hint="eastAsia"/>
          <w:sz w:val="24"/>
        </w:rPr>
      </w:pPr>
      <w:r>
        <w:rPr>
          <w:rFonts w:hint="eastAsia"/>
          <w:sz w:val="24"/>
        </w:rPr>
        <w:t>又如高考话题作文《心灵的选择》，材料讲的是一个精疲力竭的登山者，面对一个快冻僵的人，是视而不见，撒手不管呢，还是伸手救人？面对这种生死抉择，登山者选择救人，最后两个人同时走出困境。其主旨在于标举仁爱精神，呼唤善心回归，同时启发人们，在漫漫人生旅途中要有高尚的选择一来自心灵深处的美好选择。</w:t>
      </w:r>
    </w:p>
    <w:p>
      <w:pPr>
        <w:adjustRightInd w:val="0"/>
        <w:snapToGrid w:val="0"/>
        <w:spacing w:line="264" w:lineRule="auto"/>
        <w:ind w:firstLine="480" w:firstLineChars="200"/>
        <w:rPr>
          <w:rFonts w:hint="eastAsia"/>
          <w:sz w:val="24"/>
        </w:rPr>
      </w:pPr>
      <w:r>
        <w:rPr>
          <w:rFonts w:hint="eastAsia"/>
          <w:sz w:val="24"/>
        </w:rPr>
        <w:t>我曾以《诚信》作为学生作文训练的题目，发现相当一部分同学的习作违背道德价值取向。他们抛弃良心和道德，大谈特谈诚信的人会吃亏，不诚信的人反而能发家致富、官运亨通。或者说坏人得势，好人遭殃，为善的受贫穷更命短，造恶的享富贵又寿延。甚至断言中国的历史就是一部不诚信的人愚弄诚信的人的历史。由此可见，这种思想是扭曲的，不健康的，发展下去相当危险，极有可能会为了达到目的而不择手段，干出伤天害理的事情来。这正说明当今</w:t>
      </w:r>
      <w:r>
        <w:rPr>
          <w:sz w:val="24"/>
        </w:rPr>
        <w:t>不少</w:t>
      </w:r>
      <w:r>
        <w:rPr>
          <w:rFonts w:hint="eastAsia"/>
          <w:sz w:val="24"/>
        </w:rPr>
        <w:t>学生的认识水平低下，无法识别善恶美丑，这不能不引起作文教育者痛彻的思考。</w:t>
      </w:r>
    </w:p>
    <w:p>
      <w:pPr>
        <w:adjustRightInd w:val="0"/>
        <w:snapToGrid w:val="0"/>
        <w:spacing w:line="264" w:lineRule="auto"/>
        <w:ind w:firstLine="480" w:firstLineChars="200"/>
        <w:rPr>
          <w:rFonts w:hint="eastAsia"/>
          <w:sz w:val="24"/>
        </w:rPr>
      </w:pPr>
      <w:r>
        <w:rPr>
          <w:rFonts w:hint="eastAsia"/>
          <w:sz w:val="24"/>
        </w:rPr>
        <w:t>我亦曾以《心灵的选择》为作文训练的题目，有的学生认为登山者太傻了，他应该选择离开。甚至以“识时务者为俊杰”作漂亮的借口，或者说“留得青山在，不怕没柴烧”，“与其做无谓的牺牲，不如苟延残喘以便更好地为人类作奉献”等等。其实这是极端的利己主义，暴露了丑恶的灵魂。</w:t>
      </w:r>
    </w:p>
    <w:p>
      <w:pPr>
        <w:adjustRightInd w:val="0"/>
        <w:snapToGrid w:val="0"/>
        <w:spacing w:line="264" w:lineRule="auto"/>
        <w:ind w:firstLine="480" w:firstLineChars="200"/>
        <w:rPr>
          <w:rFonts w:hint="eastAsia"/>
          <w:sz w:val="24"/>
        </w:rPr>
      </w:pPr>
      <w:r>
        <w:rPr>
          <w:rFonts w:hint="eastAsia"/>
          <w:sz w:val="24"/>
        </w:rPr>
        <w:t>此外，我也发现过不少所谓“反弹琵琶”的“反调文章”，一味地与传统唱对台戏。如世人认为“和平好”，他偏说“战争好”，根本不顾生灵涂炭，白骨遍野，反而认为“时势造英雄”，更有甚者还大肆歌颂希特勒，说他是“人杰鬼雄”，赞美军国主义，欣赏强权霸道乐道“强者为王”等等。如何把这些在歧路口徘徊的年青人引导到正路上来已是语文教育工作者刻不容缓的责任。</w:t>
      </w:r>
    </w:p>
    <w:p>
      <w:pPr>
        <w:adjustRightInd w:val="0"/>
        <w:snapToGrid w:val="0"/>
        <w:spacing w:line="264" w:lineRule="auto"/>
        <w:ind w:firstLine="480" w:firstLineChars="200"/>
        <w:rPr>
          <w:rFonts w:hint="eastAsia"/>
          <w:sz w:val="24"/>
        </w:rPr>
      </w:pPr>
      <w:r>
        <w:rPr>
          <w:rFonts w:hint="eastAsia"/>
          <w:sz w:val="24"/>
        </w:rPr>
        <w:t>因此，我在课堂上引用先哲先贤的话来告诚同学们要激浊扬清，弃恶从善。孟子认为，人生而具有“四心”，即“恻隐之心”“羞恶之心”“辞让之心”“是非之心”。“恻隐之心”即善心，古语云：“善有善报，恶有恶报”，“多行不义必自毙”等等。纵观中国的历史，这样的教训比比皆是。上至商纣王</w:t>
      </w:r>
      <w:r>
        <w:rPr>
          <w:sz w:val="24"/>
        </w:rPr>
        <w:t>、</w:t>
      </w:r>
      <w:r>
        <w:rPr>
          <w:rFonts w:hint="eastAsia"/>
          <w:sz w:val="24"/>
        </w:rPr>
        <w:t>秦始皇、隋炀帝，下至祸国殃民的国民党蒋介石、大汉奸汪精卫以及烧杀掳掠，无恶不作的日本帝国主义。历史是公正的，他们作恶多端，恶贯满盈，最终是作茧自缚逃脱不了应有的惩罚。他们必将受到人民的唾弃，并将遗臭万年。陈寿《三国志》云：勿以恶小而为之，勿以善小而不为。我借此告诚同学们不要忘记中国人民淳朴、善良的美德，不要做历史的罪人。</w:t>
      </w:r>
    </w:p>
    <w:p>
      <w:pPr>
        <w:adjustRightInd w:val="0"/>
        <w:snapToGrid w:val="0"/>
        <w:spacing w:line="264" w:lineRule="auto"/>
        <w:ind w:firstLine="480" w:firstLineChars="200"/>
        <w:rPr>
          <w:rFonts w:hint="eastAsia"/>
          <w:sz w:val="24"/>
        </w:rPr>
      </w:pPr>
      <w:r>
        <w:rPr>
          <w:rFonts w:hint="eastAsia"/>
          <w:sz w:val="24"/>
        </w:rPr>
        <w:t>三、“美”的熏陶</w:t>
      </w:r>
    </w:p>
    <w:p>
      <w:pPr>
        <w:adjustRightInd w:val="0"/>
        <w:snapToGrid w:val="0"/>
        <w:spacing w:line="264" w:lineRule="auto"/>
        <w:ind w:firstLine="480" w:firstLineChars="200"/>
        <w:rPr>
          <w:rFonts w:hint="eastAsia"/>
          <w:sz w:val="24"/>
        </w:rPr>
      </w:pPr>
      <w:r>
        <w:rPr>
          <w:rFonts w:hint="eastAsia"/>
          <w:sz w:val="24"/>
        </w:rPr>
        <w:t>伟大的雕塑家罗丹说过：生活中并非缺少美，而是缺少发现。确实，美无处不在，无时不有，只要你用心去观察体会，美就在你的身边。</w:t>
      </w:r>
    </w:p>
    <w:p>
      <w:pPr>
        <w:adjustRightInd w:val="0"/>
        <w:snapToGrid w:val="0"/>
        <w:spacing w:line="264" w:lineRule="auto"/>
        <w:ind w:firstLine="480" w:firstLineChars="200"/>
        <w:rPr>
          <w:rFonts w:hint="eastAsia"/>
          <w:sz w:val="24"/>
        </w:rPr>
      </w:pPr>
      <w:r>
        <w:rPr>
          <w:rFonts w:hint="eastAsia"/>
          <w:sz w:val="24"/>
        </w:rPr>
        <w:t>现在的中学生，生理逐逐渐成熟，但心理尚不稳定。阅历浅、经验少，审美评价游移不定。甚至有的中学生道德严重失范，审美观念畸形。比如作文训练《心灵的选择》，有一位同学竟然大谈皇帝选妃子的故事并借题发挥写到如何正确地选择妻妾的问题，大有推而广之之意，孰不知此乃封建糟粕。因此，在作文教学中培养健康的审美情趣越发重要。</w:t>
      </w:r>
    </w:p>
    <w:p>
      <w:pPr>
        <w:adjustRightInd w:val="0"/>
        <w:snapToGrid w:val="0"/>
        <w:spacing w:line="264" w:lineRule="auto"/>
        <w:ind w:firstLine="480" w:firstLineChars="200"/>
        <w:rPr>
          <w:rFonts w:hint="eastAsia"/>
          <w:sz w:val="24"/>
        </w:rPr>
      </w:pPr>
      <w:r>
        <w:rPr>
          <w:rFonts w:hint="eastAsia"/>
          <w:sz w:val="24"/>
        </w:rPr>
        <w:t>首先，培养学生感受美的能力。大自然是美的——有春花秋月，夏荷冬雪；蝶飞蝉唱，鸟栖虫吟；雨打芭蕉，风过椰林。祖国的河山也是美的——有宏伟的故宫，碧绿的西湖；多情的漓江，旖旎的桂林；巍峨的泰山，奔腾的黄河；浩浩荡荡的扬子江连绵起伏的万里长城；璀璨的东方明珠，充满异国风情的西双版纳。我们的生活一样是美的——书海遨游，月下遐思，雨中漫步，秉烛夜谈以及林荫道上的匆匆邂逅，足以使你浮想联翩，留连忘返。人的心灵亦是美的——父母一句叮咛，师长一个微笑，朋友一声问候，同学一声祝福也足以让你感受到人间情暖，犹如三春和煦的阳光融融地滲入心田。艺术更是美的——有唐诗宋词元曲，小说散文戏剧，音乐绘画舞蹈等等。因此，在作文教学中，我建议同学们多深入体验生活并通过阅读艺术作品、参观游览名胜古迹来培养敏锐，精细的观察能力以及对美的感受能力，让学生不断受到自然美，生活美，艺术美的熏陶。</w:t>
      </w:r>
    </w:p>
    <w:p>
      <w:pPr>
        <w:adjustRightInd w:val="0"/>
        <w:snapToGrid w:val="0"/>
        <w:spacing w:line="264" w:lineRule="auto"/>
        <w:ind w:firstLine="480" w:firstLineChars="200"/>
        <w:rPr>
          <w:rFonts w:hint="eastAsia"/>
          <w:sz w:val="24"/>
        </w:rPr>
      </w:pPr>
      <w:r>
        <w:rPr>
          <w:rFonts w:hint="eastAsia"/>
          <w:sz w:val="24"/>
        </w:rPr>
        <w:t>其次，培养学生鉴赏美的能力，使学生掌握正确的审美标准。我曾组织学生参加“全国中学生文学作品个性鉴赏大赛”，有位同学鉴赏的是四大名著。四大名著的艺术价值是不可估量的。但该同学的习作却认为《红楼梦》是谈情说爱，《水浒传》是打砸抢抄，《三国演义》是阴谋诡计，《西游记》是妖魔鬼怪而给予全盘否定。由此可见，学生的审美能力较差，仅凭直觉停留在表象上，没能深入地挖掘本质的东西。因此，我引导同学们学会正确分析现实中和艺术中的美与丑、高尚与低级、文明与野蛮、新生与腐朽等。培养学生热爱美好的高尚的事物，鄙视丑陋的、低级的东西，养成正确的审美观点，形成正确的审美判断。</w:t>
      </w:r>
    </w:p>
    <w:p>
      <w:pPr>
        <w:adjustRightInd w:val="0"/>
        <w:snapToGrid w:val="0"/>
        <w:spacing w:line="264" w:lineRule="auto"/>
        <w:ind w:firstLine="480" w:firstLineChars="200"/>
        <w:rPr>
          <w:rFonts w:hint="eastAsia"/>
          <w:sz w:val="24"/>
        </w:rPr>
      </w:pPr>
      <w:r>
        <w:rPr>
          <w:rFonts w:hint="eastAsia"/>
          <w:sz w:val="24"/>
        </w:rPr>
        <w:t>最后，培养学生表达美，创造美的能力。而写作正是学生表达美、创造美的最好形式。亚里士多德认为：好的作品能使人愉快，心旷神怡，使人得到美的享受。德国哲学家费尔巴哈认为：文学给予人的是一种销魂的乐趣，一种文思泉涌，神韵纵逸和尽善尽美。欧阳修说他读梅尧臣的诗时，感到“陶畅酣适，不知手足之将鼓舞也”。然而，有相当一部分同学写的文章思想肤浅，词藻干瘪，意境平庸，毫无美感可言。因此，我建议同学们多从生活中，从文学作品中积累采撷美的语言。俗话说：它山之石，可以攻玉。另外，养成勤练笔的习惯，熟能生巧，善于创设优美的意境，给人愉悦的享受。</w:t>
      </w:r>
    </w:p>
    <w:p>
      <w:pPr>
        <w:adjustRightInd w:val="0"/>
        <w:snapToGrid w:val="0"/>
        <w:spacing w:line="264" w:lineRule="auto"/>
        <w:ind w:firstLine="480" w:firstLineChars="200"/>
        <w:rPr>
          <w:rFonts w:hint="eastAsia"/>
          <w:sz w:val="24"/>
        </w:rPr>
      </w:pPr>
      <w:r>
        <w:rPr>
          <w:rFonts w:hint="eastAsia"/>
          <w:sz w:val="24"/>
        </w:rPr>
        <w:t>十年树木，百年树人。总之，如何</w:t>
      </w:r>
      <w:r>
        <w:rPr>
          <w:sz w:val="24"/>
        </w:rPr>
        <w:t>在</w:t>
      </w:r>
      <w:r>
        <w:rPr>
          <w:rFonts w:hint="eastAsia"/>
          <w:sz w:val="24"/>
        </w:rPr>
        <w:t>作文教学中渗透人文教育，使学生的思想境界得到充分提高，成为有健全人格的有益于社会的人，</w:t>
      </w:r>
      <w:r>
        <w:rPr>
          <w:sz w:val="24"/>
        </w:rPr>
        <w:t>任重而道远</w:t>
      </w:r>
      <w:r>
        <w:rPr>
          <w:rFonts w:hint="eastAsia"/>
          <w:sz w:val="24"/>
        </w:rPr>
        <w:t>。</w:t>
      </w:r>
    </w:p>
    <w:p>
      <w:pPr>
        <w:adjustRightInd w:val="0"/>
        <w:snapToGrid w:val="0"/>
        <w:spacing w:line="264" w:lineRule="auto"/>
        <w:ind w:firstLine="480" w:firstLineChars="200"/>
        <w:rPr>
          <w:rFonts w:hint="eastAsia"/>
          <w:sz w:val="24"/>
        </w:rPr>
      </w:pPr>
    </w:p>
    <w:p>
      <w:pPr>
        <w:adjustRightInd w:val="0"/>
        <w:snapToGrid w:val="0"/>
        <w:spacing w:line="264" w:lineRule="auto"/>
        <w:ind w:firstLine="480" w:firstLineChars="200"/>
        <w:rPr>
          <w:rFonts w:hint="eastAsia"/>
          <w:sz w:val="24"/>
        </w:rPr>
      </w:pPr>
    </w:p>
    <w:p>
      <w:pPr>
        <w:adjustRightInd w:val="0"/>
        <w:snapToGrid w:val="0"/>
        <w:spacing w:line="264" w:lineRule="auto"/>
        <w:ind w:firstLine="240" w:firstLineChars="100"/>
        <w:rPr>
          <w:rFonts w:hint="eastAsia" w:ascii="仿宋" w:hAnsi="仿宋" w:eastAsia="仿宋" w:cs="仿宋"/>
          <w:sz w:val="24"/>
          <w:szCs w:val="24"/>
          <w:lang w:val="en-US" w:eastAsia="zh-CN"/>
        </w:rPr>
      </w:pPr>
      <w:r>
        <w:rPr>
          <w:rFonts w:hint="eastAsia" w:ascii="仿宋" w:hAnsi="仿宋" w:eastAsia="仿宋" w:cs="仿宋"/>
          <w:sz w:val="24"/>
          <w:szCs w:val="24"/>
          <w:lang w:eastAsia="zh-CN"/>
        </w:rPr>
        <w:t>（本文在</w:t>
      </w:r>
      <w:r>
        <w:rPr>
          <w:rFonts w:hint="eastAsia" w:ascii="仿宋" w:hAnsi="仿宋" w:eastAsia="仿宋" w:cs="仿宋"/>
          <w:sz w:val="24"/>
          <w:szCs w:val="24"/>
          <w:lang w:val="en-US" w:eastAsia="zh-CN"/>
        </w:rPr>
        <w:t>2018年龙岩市“普通高中教学教研开放活动”教师论文评选中荣获二等奖）</w:t>
      </w:r>
    </w:p>
    <w:p/>
    <w:sectPr>
      <w:pgSz w:w="11906" w:h="16838"/>
      <w:pgMar w:top="1134" w:right="1134" w:bottom="1134"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19172B"/>
    <w:rsid w:val="32EF66C5"/>
    <w:rsid w:val="451917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2019-05-30T01:29:00Z</dcterms:created>
  <dc:creator>花开花落</dc:creator>
  <cp:lastModifiedBy>花开花落</cp:lastModifiedBy>
  <dcterms:modified xsi:type="dcterms:W3CDTF">2019-05-30T01:40:56Z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