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01" w:rsidRDefault="00525801" w:rsidP="00B61085">
      <w:pPr>
        <w:spacing w:line="360" w:lineRule="auto"/>
        <w:jc w:val="center"/>
        <w:rPr>
          <w:rFonts w:ascii="黑体" w:eastAsia="黑体"/>
          <w:sz w:val="36"/>
          <w:szCs w:val="36"/>
        </w:rPr>
      </w:pPr>
      <w:bookmarkStart w:id="0" w:name="_GoBack"/>
      <w:r>
        <w:rPr>
          <w:rFonts w:ascii="黑体" w:eastAsia="黑体" w:hint="eastAsia"/>
          <w:sz w:val="36"/>
          <w:szCs w:val="36"/>
        </w:rPr>
        <w:t>永定一中</w:t>
      </w:r>
      <w:r>
        <w:rPr>
          <w:rFonts w:ascii="黑体" w:eastAsia="黑体"/>
          <w:sz w:val="36"/>
          <w:szCs w:val="36"/>
        </w:rPr>
        <w:t>2018-2019</w:t>
      </w:r>
      <w:r>
        <w:rPr>
          <w:rFonts w:ascii="黑体" w:eastAsia="黑体" w:hint="eastAsia"/>
          <w:sz w:val="36"/>
          <w:szCs w:val="36"/>
        </w:rPr>
        <w:t>学年教研工作计划</w:t>
      </w:r>
    </w:p>
    <w:p w:rsidR="00525801" w:rsidRDefault="00525801">
      <w:pPr>
        <w:spacing w:line="312" w:lineRule="auto"/>
        <w:rPr>
          <w:rFonts w:ascii="宋体"/>
          <w:sz w:val="24"/>
          <w:szCs w:val="24"/>
        </w:rPr>
      </w:pPr>
    </w:p>
    <w:p w:rsidR="00525801" w:rsidRDefault="00525801">
      <w:pPr>
        <w:spacing w:line="312" w:lineRule="auto"/>
        <w:ind w:firstLineChars="200" w:firstLine="31680"/>
        <w:rPr>
          <w:rFonts w:ascii="宋体"/>
          <w:b/>
          <w:bCs/>
          <w:sz w:val="24"/>
          <w:szCs w:val="24"/>
        </w:rPr>
      </w:pPr>
      <w:r>
        <w:rPr>
          <w:rFonts w:ascii="宋体" w:hAnsi="宋体" w:hint="eastAsia"/>
          <w:b/>
          <w:bCs/>
          <w:sz w:val="24"/>
          <w:szCs w:val="24"/>
        </w:rPr>
        <w:t>一、指导思想：</w:t>
      </w:r>
    </w:p>
    <w:p w:rsidR="00525801" w:rsidRDefault="00525801">
      <w:pPr>
        <w:spacing w:line="312" w:lineRule="auto"/>
        <w:ind w:firstLineChars="200" w:firstLine="31680"/>
        <w:rPr>
          <w:rFonts w:ascii="宋体" w:cs="宋体"/>
          <w:sz w:val="24"/>
          <w:szCs w:val="24"/>
        </w:rPr>
      </w:pPr>
      <w:r>
        <w:rPr>
          <w:rFonts w:ascii="宋体" w:hAnsi="宋体" w:cs="宋体" w:hint="eastAsia"/>
          <w:sz w:val="24"/>
          <w:szCs w:val="24"/>
        </w:rPr>
        <w:t>全面贯彻落实习近平新时代中国特色社会主义思想和党的十九大精神，全面落实立德树人根本任务，</w:t>
      </w:r>
      <w:r>
        <w:rPr>
          <w:rFonts w:ascii="宋体" w:hAnsi="宋体" w:hint="eastAsia"/>
          <w:sz w:val="24"/>
          <w:szCs w:val="24"/>
        </w:rPr>
        <w:t>以</w:t>
      </w:r>
      <w:r>
        <w:rPr>
          <w:rFonts w:ascii="宋体" w:hAnsi="宋体" w:cs="宋体" w:hint="eastAsia"/>
          <w:sz w:val="24"/>
          <w:szCs w:val="24"/>
        </w:rPr>
        <w:t>深化基础教育内涵建设、</w:t>
      </w:r>
      <w:r>
        <w:rPr>
          <w:rFonts w:ascii="宋体" w:hAnsi="宋体" w:hint="eastAsia"/>
          <w:sz w:val="24"/>
          <w:szCs w:val="24"/>
        </w:rPr>
        <w:t>全面提高教育教学质量为核心，以“生本理念、核心素养、高效课堂”研究为突破口，</w:t>
      </w:r>
      <w:r>
        <w:rPr>
          <w:rFonts w:ascii="宋体" w:hAnsi="宋体" w:cs="宋体" w:hint="eastAsia"/>
          <w:sz w:val="24"/>
          <w:szCs w:val="24"/>
        </w:rPr>
        <w:t>主动做好准备，顺利稳妥对接新高考改革，</w:t>
      </w:r>
      <w:r>
        <w:rPr>
          <w:rFonts w:ascii="宋体" w:hAnsi="宋体" w:cs="宋体" w:hint="eastAsia"/>
          <w:kern w:val="0"/>
          <w:sz w:val="24"/>
          <w:szCs w:val="24"/>
          <w:lang w:bidi="mr-IN"/>
        </w:rPr>
        <w:t>通过开展形式多样的教科研活动，加强校本教研和校本培训，提升教科研水平，</w:t>
      </w:r>
      <w:r>
        <w:rPr>
          <w:rFonts w:ascii="宋体" w:hAnsi="宋体" w:hint="eastAsia"/>
          <w:sz w:val="24"/>
          <w:szCs w:val="24"/>
        </w:rPr>
        <w:t>促进教师专业发展，</w:t>
      </w:r>
      <w:r>
        <w:rPr>
          <w:rFonts w:ascii="宋体" w:hAnsi="宋体" w:cs="宋体" w:hint="eastAsia"/>
          <w:kern w:val="0"/>
          <w:sz w:val="24"/>
          <w:szCs w:val="24"/>
          <w:lang w:bidi="mr-IN"/>
        </w:rPr>
        <w:t>努力开创教研工作新局面</w:t>
      </w:r>
      <w:r>
        <w:rPr>
          <w:rFonts w:ascii="宋体" w:hAnsi="宋体" w:cs="宋体" w:hint="eastAsia"/>
          <w:sz w:val="24"/>
          <w:szCs w:val="24"/>
        </w:rPr>
        <w:t>。</w:t>
      </w:r>
    </w:p>
    <w:p w:rsidR="00525801" w:rsidRDefault="00525801">
      <w:pPr>
        <w:spacing w:line="312" w:lineRule="auto"/>
        <w:ind w:firstLineChars="200" w:firstLine="31680"/>
        <w:rPr>
          <w:rFonts w:ascii="宋体" w:cs="宋体"/>
          <w:b/>
          <w:bCs/>
          <w:sz w:val="24"/>
          <w:szCs w:val="24"/>
        </w:rPr>
      </w:pPr>
      <w:r>
        <w:rPr>
          <w:rFonts w:ascii="宋体" w:hAnsi="宋体" w:cs="宋体" w:hint="eastAsia"/>
          <w:b/>
          <w:bCs/>
          <w:sz w:val="24"/>
          <w:szCs w:val="24"/>
        </w:rPr>
        <w:t>二、五大任务</w:t>
      </w:r>
    </w:p>
    <w:p w:rsidR="00525801" w:rsidRDefault="00525801">
      <w:pPr>
        <w:spacing w:line="312" w:lineRule="auto"/>
        <w:ind w:firstLineChars="200" w:firstLine="31680"/>
        <w:rPr>
          <w:rFonts w:ascii="宋体" w:cs="宋体"/>
          <w:sz w:val="24"/>
          <w:szCs w:val="24"/>
        </w:rPr>
      </w:pPr>
      <w:r>
        <w:rPr>
          <w:rFonts w:ascii="宋体" w:hAnsi="宋体" w:cs="宋体"/>
          <w:sz w:val="24"/>
          <w:szCs w:val="24"/>
        </w:rPr>
        <w:t>1</w:t>
      </w:r>
      <w:r>
        <w:rPr>
          <w:rFonts w:ascii="宋体" w:hAnsi="宋体" w:cs="宋体" w:hint="eastAsia"/>
          <w:sz w:val="24"/>
          <w:szCs w:val="24"/>
        </w:rPr>
        <w:t>、为迎接福建省新一轮综合高考改革做好教师专业素养的准备；</w:t>
      </w:r>
    </w:p>
    <w:p w:rsidR="00525801" w:rsidRDefault="00525801">
      <w:pPr>
        <w:spacing w:line="312" w:lineRule="auto"/>
        <w:ind w:firstLineChars="200" w:firstLine="31680"/>
        <w:rPr>
          <w:rFonts w:ascii="宋体" w:cs="宋体"/>
          <w:sz w:val="24"/>
          <w:szCs w:val="24"/>
          <w:shd w:val="clear" w:color="auto" w:fill="FFFFFF"/>
        </w:rPr>
      </w:pPr>
      <w:r>
        <w:rPr>
          <w:rFonts w:ascii="宋体" w:hAnsi="宋体" w:cs="宋体"/>
          <w:sz w:val="24"/>
          <w:szCs w:val="24"/>
          <w:shd w:val="clear" w:color="auto" w:fill="FFFFFF"/>
        </w:rPr>
        <w:t>2</w:t>
      </w:r>
      <w:r>
        <w:rPr>
          <w:rFonts w:ascii="宋体" w:hAnsi="宋体" w:cs="宋体" w:hint="eastAsia"/>
          <w:sz w:val="24"/>
          <w:szCs w:val="24"/>
          <w:shd w:val="clear" w:color="auto" w:fill="FFFFFF"/>
        </w:rPr>
        <w:t>、规范教科研行为，提升教科研水平，迎接</w:t>
      </w:r>
      <w:r>
        <w:rPr>
          <w:rFonts w:ascii="宋体" w:hAnsi="宋体" w:cs="宋体" w:hint="eastAsia"/>
          <w:sz w:val="24"/>
          <w:szCs w:val="24"/>
        </w:rPr>
        <w:t>福建</w:t>
      </w:r>
      <w:r>
        <w:rPr>
          <w:rFonts w:ascii="宋体" w:hAnsi="宋体" w:cs="宋体" w:hint="eastAsia"/>
          <w:sz w:val="24"/>
          <w:szCs w:val="24"/>
          <w:shd w:val="clear" w:color="auto" w:fill="FFFFFF"/>
        </w:rPr>
        <w:t>省一级达标高中复评。</w:t>
      </w:r>
    </w:p>
    <w:p w:rsidR="00525801" w:rsidRDefault="00525801">
      <w:pPr>
        <w:spacing w:line="312" w:lineRule="auto"/>
        <w:ind w:firstLineChars="200" w:firstLine="31680"/>
        <w:rPr>
          <w:rFonts w:ascii="宋体" w:cs="宋体"/>
          <w:sz w:val="24"/>
          <w:szCs w:val="24"/>
        </w:rPr>
      </w:pPr>
      <w:r>
        <w:rPr>
          <w:rFonts w:ascii="宋体" w:hAnsi="宋体" w:cs="宋体"/>
          <w:sz w:val="24"/>
          <w:szCs w:val="24"/>
        </w:rPr>
        <w:t>3</w:t>
      </w:r>
      <w:r>
        <w:rPr>
          <w:rFonts w:ascii="宋体" w:hAnsi="宋体" w:cs="宋体" w:hint="eastAsia"/>
          <w:sz w:val="24"/>
          <w:szCs w:val="24"/>
        </w:rPr>
        <w:t>、加强《课程标准》学习，强化核心素养落地；</w:t>
      </w:r>
    </w:p>
    <w:p w:rsidR="00525801" w:rsidRDefault="00525801">
      <w:pPr>
        <w:spacing w:line="312" w:lineRule="auto"/>
        <w:ind w:firstLineChars="200" w:firstLine="31680"/>
        <w:rPr>
          <w:rFonts w:ascii="宋体" w:cs="宋体"/>
          <w:sz w:val="24"/>
          <w:szCs w:val="24"/>
        </w:rPr>
      </w:pPr>
      <w:r>
        <w:rPr>
          <w:rFonts w:ascii="宋体" w:hAnsi="宋体" w:cs="宋体"/>
          <w:sz w:val="24"/>
          <w:szCs w:val="24"/>
        </w:rPr>
        <w:t>4</w:t>
      </w:r>
      <w:r>
        <w:rPr>
          <w:rFonts w:ascii="宋体" w:hAnsi="宋体" w:cs="宋体" w:hint="eastAsia"/>
          <w:sz w:val="24"/>
          <w:szCs w:val="24"/>
        </w:rPr>
        <w:t>、加强校本培训和研修机制建设，</w:t>
      </w:r>
      <w:r>
        <w:rPr>
          <w:rFonts w:ascii="宋体" w:hAnsi="宋体" w:hint="eastAsia"/>
          <w:sz w:val="24"/>
          <w:szCs w:val="24"/>
        </w:rPr>
        <w:t>推进名师工程，</w:t>
      </w:r>
      <w:r>
        <w:rPr>
          <w:rFonts w:ascii="宋体" w:hAnsi="宋体" w:cs="宋体" w:hint="eastAsia"/>
          <w:sz w:val="24"/>
          <w:szCs w:val="24"/>
        </w:rPr>
        <w:t>促进教师专业素养提升。</w:t>
      </w:r>
    </w:p>
    <w:p w:rsidR="00525801" w:rsidRDefault="00525801">
      <w:pPr>
        <w:spacing w:line="312" w:lineRule="auto"/>
        <w:ind w:firstLineChars="200" w:firstLine="31680"/>
        <w:rPr>
          <w:rFonts w:ascii="宋体" w:cs="宋体"/>
          <w:sz w:val="24"/>
          <w:szCs w:val="24"/>
        </w:rPr>
      </w:pPr>
      <w:r>
        <w:rPr>
          <w:rFonts w:ascii="宋体" w:hAnsi="宋体" w:cs="宋体"/>
          <w:kern w:val="0"/>
          <w:sz w:val="24"/>
          <w:szCs w:val="24"/>
          <w:lang w:bidi="mr-IN"/>
        </w:rPr>
        <w:t>5</w:t>
      </w:r>
      <w:r>
        <w:rPr>
          <w:rFonts w:ascii="宋体" w:hAnsi="宋体" w:cs="宋体" w:hint="eastAsia"/>
          <w:kern w:val="0"/>
          <w:sz w:val="24"/>
          <w:szCs w:val="24"/>
          <w:lang w:bidi="mr-IN"/>
        </w:rPr>
        <w:t>、积极争取上级支持，承办市、区级教学开放活动。</w:t>
      </w:r>
    </w:p>
    <w:p w:rsidR="00525801" w:rsidRDefault="00525801">
      <w:pPr>
        <w:spacing w:line="312" w:lineRule="auto"/>
        <w:ind w:firstLineChars="196" w:firstLine="31680"/>
        <w:rPr>
          <w:rFonts w:ascii="宋体" w:cs="宋体"/>
          <w:b/>
          <w:bCs/>
          <w:sz w:val="24"/>
          <w:szCs w:val="24"/>
        </w:rPr>
      </w:pPr>
      <w:r>
        <w:rPr>
          <w:rFonts w:ascii="宋体" w:hAnsi="宋体" w:cs="宋体" w:hint="eastAsia"/>
          <w:b/>
          <w:bCs/>
          <w:sz w:val="24"/>
          <w:szCs w:val="24"/>
        </w:rPr>
        <w:t>三、主要举措</w:t>
      </w:r>
    </w:p>
    <w:p w:rsidR="00525801" w:rsidRDefault="00525801">
      <w:pPr>
        <w:spacing w:line="312" w:lineRule="auto"/>
        <w:ind w:firstLineChars="196" w:firstLine="31680"/>
        <w:rPr>
          <w:rFonts w:ascii="宋体" w:cs="宋体"/>
          <w:b/>
          <w:bCs/>
          <w:kern w:val="0"/>
          <w:sz w:val="24"/>
          <w:szCs w:val="24"/>
          <w:shd w:val="clear" w:color="auto" w:fill="FFFFFF"/>
        </w:rPr>
      </w:pPr>
      <w:r>
        <w:rPr>
          <w:rFonts w:ascii="宋体" w:hAnsi="宋体" w:cs="宋体" w:hint="eastAsia"/>
          <w:b/>
          <w:bCs/>
          <w:kern w:val="0"/>
          <w:sz w:val="24"/>
          <w:szCs w:val="24"/>
          <w:shd w:val="clear" w:color="auto" w:fill="FFFFFF"/>
        </w:rPr>
        <w:t>（一）提升教师专业素养，</w:t>
      </w:r>
      <w:r>
        <w:rPr>
          <w:rFonts w:ascii="宋体" w:hAnsi="宋体" w:cs="宋体" w:hint="eastAsia"/>
          <w:b/>
          <w:bCs/>
          <w:sz w:val="24"/>
          <w:szCs w:val="24"/>
        </w:rPr>
        <w:t>迎接福建省新一轮综合高考改革</w:t>
      </w:r>
    </w:p>
    <w:p w:rsidR="00525801" w:rsidRDefault="00525801">
      <w:pPr>
        <w:spacing w:line="312" w:lineRule="auto"/>
        <w:ind w:firstLineChars="196" w:firstLine="31680"/>
        <w:rPr>
          <w:rFonts w:ascii="宋体"/>
          <w:sz w:val="24"/>
          <w:szCs w:val="24"/>
        </w:rPr>
      </w:pPr>
      <w:r>
        <w:rPr>
          <w:rFonts w:ascii="宋体" w:hAnsi="宋体" w:cs="宋体"/>
          <w:sz w:val="24"/>
          <w:szCs w:val="24"/>
        </w:rPr>
        <w:t>1</w:t>
      </w:r>
      <w:r>
        <w:rPr>
          <w:rFonts w:ascii="宋体" w:hAnsi="宋体" w:cs="宋体" w:hint="eastAsia"/>
          <w:sz w:val="24"/>
          <w:szCs w:val="24"/>
        </w:rPr>
        <w:t>、</w:t>
      </w:r>
      <w:r>
        <w:rPr>
          <w:rFonts w:ascii="宋体" w:hAnsi="宋体" w:hint="eastAsia"/>
          <w:sz w:val="24"/>
          <w:szCs w:val="24"/>
        </w:rPr>
        <w:t>全面开展新一轮课程改革及高考改革培训，利用暑期临结束前的政治业务学习期间对全体教师进行</w:t>
      </w:r>
      <w:r>
        <w:rPr>
          <w:rFonts w:ascii="宋体" w:hAnsi="宋体" w:cs="宋体" w:hint="eastAsia"/>
          <w:sz w:val="24"/>
          <w:szCs w:val="24"/>
        </w:rPr>
        <w:t>新一轮高考综合改革</w:t>
      </w:r>
      <w:r>
        <w:rPr>
          <w:rFonts w:ascii="宋体" w:hAnsi="宋体" w:hint="eastAsia"/>
          <w:sz w:val="24"/>
          <w:szCs w:val="24"/>
        </w:rPr>
        <w:t>通识培训；</w:t>
      </w:r>
    </w:p>
    <w:p w:rsidR="00525801" w:rsidRDefault="00525801">
      <w:pPr>
        <w:widowControl/>
        <w:shd w:val="clear" w:color="auto" w:fill="FFFFFF"/>
        <w:spacing w:line="312" w:lineRule="auto"/>
        <w:ind w:firstLineChars="2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hint="eastAsia"/>
          <w:bCs/>
          <w:sz w:val="24"/>
          <w:szCs w:val="24"/>
        </w:rPr>
        <w:t>全体教师以学科为单位</w:t>
      </w:r>
      <w:r>
        <w:rPr>
          <w:rFonts w:ascii="宋体" w:hAnsi="宋体" w:cs="宋体" w:hint="eastAsia"/>
          <w:sz w:val="24"/>
          <w:szCs w:val="24"/>
        </w:rPr>
        <w:t>开展校本培训</w:t>
      </w:r>
      <w:r>
        <w:rPr>
          <w:rFonts w:ascii="宋体" w:hAnsi="宋体" w:hint="eastAsia"/>
          <w:bCs/>
          <w:sz w:val="24"/>
          <w:szCs w:val="24"/>
        </w:rPr>
        <w:t>，教研组长带领</w:t>
      </w:r>
      <w:r>
        <w:rPr>
          <w:rFonts w:ascii="宋体" w:hAnsi="宋体" w:cs="宋体" w:hint="eastAsia"/>
          <w:sz w:val="24"/>
          <w:szCs w:val="24"/>
        </w:rPr>
        <w:t>《福建省高中阶段学校考试招生制度改革实施意见》（闽教基〔</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66</w:t>
      </w:r>
      <w:r>
        <w:rPr>
          <w:rFonts w:ascii="宋体" w:hAnsi="宋体" w:cs="宋体" w:hint="eastAsia"/>
          <w:sz w:val="24"/>
          <w:szCs w:val="24"/>
        </w:rPr>
        <w:t>号）、《福建省教育厅关于做好普通高中（</w:t>
      </w:r>
      <w:r>
        <w:rPr>
          <w:rFonts w:ascii="宋体" w:hAnsi="宋体" w:cs="宋体"/>
          <w:sz w:val="24"/>
          <w:szCs w:val="24"/>
        </w:rPr>
        <w:t>2018</w:t>
      </w:r>
      <w:r>
        <w:rPr>
          <w:rFonts w:ascii="宋体" w:hAnsi="宋体" w:cs="宋体" w:hint="eastAsia"/>
          <w:sz w:val="24"/>
          <w:szCs w:val="24"/>
        </w:rPr>
        <w:t>级）课程实施有关工作的通知》（闽教基〔</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69</w:t>
      </w:r>
      <w:r>
        <w:rPr>
          <w:rFonts w:ascii="宋体" w:hAnsi="宋体" w:cs="宋体" w:hint="eastAsia"/>
          <w:sz w:val="24"/>
          <w:szCs w:val="24"/>
        </w:rPr>
        <w:t>号）和《普通高中课程标准》（</w:t>
      </w:r>
      <w:r>
        <w:rPr>
          <w:rFonts w:ascii="宋体" w:hAnsi="宋体" w:cs="宋体"/>
          <w:sz w:val="24"/>
          <w:szCs w:val="24"/>
        </w:rPr>
        <w:t>2017</w:t>
      </w:r>
      <w:r>
        <w:rPr>
          <w:rFonts w:ascii="宋体" w:hAnsi="宋体" w:cs="宋体" w:hint="eastAsia"/>
          <w:sz w:val="24"/>
          <w:szCs w:val="24"/>
        </w:rPr>
        <w:t>版）三个纲领性文献，</w:t>
      </w:r>
      <w:r>
        <w:rPr>
          <w:rFonts w:ascii="宋体" w:hAnsi="宋体" w:hint="eastAsia"/>
          <w:bCs/>
          <w:sz w:val="24"/>
          <w:szCs w:val="24"/>
        </w:rPr>
        <w:t>进一步深化认识、明确职责，自觉提升思想认识水平和专业素养储备。</w:t>
      </w:r>
    </w:p>
    <w:p w:rsidR="00525801" w:rsidRDefault="00525801">
      <w:pPr>
        <w:widowControl/>
        <w:shd w:val="clear" w:color="auto" w:fill="FFFFFF"/>
        <w:spacing w:line="312" w:lineRule="auto"/>
        <w:ind w:firstLineChars="200" w:firstLine="31680"/>
        <w:jc w:val="left"/>
        <w:rPr>
          <w:rFonts w:ascii="宋体" w:cs="宋体"/>
          <w:b/>
          <w:bCs/>
          <w:sz w:val="24"/>
          <w:szCs w:val="24"/>
        </w:rPr>
      </w:pPr>
      <w:r>
        <w:rPr>
          <w:rFonts w:ascii="宋体" w:hAnsi="宋体" w:cs="宋体" w:hint="eastAsia"/>
          <w:b/>
          <w:bCs/>
          <w:sz w:val="24"/>
          <w:szCs w:val="24"/>
        </w:rPr>
        <w:t>（二）补齐短板，</w:t>
      </w:r>
      <w:r>
        <w:rPr>
          <w:rFonts w:ascii="宋体" w:hAnsi="宋体" w:cs="宋体" w:hint="eastAsia"/>
          <w:b/>
          <w:bCs/>
          <w:sz w:val="24"/>
          <w:szCs w:val="24"/>
          <w:shd w:val="clear" w:color="auto" w:fill="FFFFFF"/>
        </w:rPr>
        <w:t>继续做好迎接省一级达标高中复评工作。</w:t>
      </w:r>
    </w:p>
    <w:p w:rsidR="00525801" w:rsidRDefault="00525801">
      <w:pPr>
        <w:widowControl/>
        <w:shd w:val="clear" w:color="auto" w:fill="FFFFFF"/>
        <w:spacing w:line="312" w:lineRule="auto"/>
        <w:ind w:firstLineChars="200" w:firstLine="31680"/>
        <w:jc w:val="left"/>
        <w:rPr>
          <w:rFonts w:ascii="宋体" w:cs="宋体"/>
          <w:sz w:val="24"/>
          <w:szCs w:val="24"/>
        </w:rPr>
      </w:pPr>
      <w:r>
        <w:rPr>
          <w:rFonts w:ascii="宋体" w:hAnsi="宋体" w:cs="宋体"/>
          <w:sz w:val="24"/>
          <w:szCs w:val="24"/>
        </w:rPr>
        <w:t>1</w:t>
      </w:r>
      <w:r>
        <w:rPr>
          <w:rFonts w:ascii="宋体" w:hAnsi="宋体" w:cs="宋体" w:hint="eastAsia"/>
          <w:sz w:val="24"/>
          <w:szCs w:val="24"/>
        </w:rPr>
        <w:t>、根据省教育厅整改文件要求，结合学校实际，采取切实行动</w:t>
      </w:r>
      <w:r>
        <w:rPr>
          <w:rFonts w:ascii="宋体" w:hAnsi="宋体" w:cs="宋体" w:hint="eastAsia"/>
          <w:b/>
          <w:bCs/>
          <w:sz w:val="24"/>
          <w:szCs w:val="24"/>
        </w:rPr>
        <w:t>补齐短板</w:t>
      </w:r>
      <w:r>
        <w:rPr>
          <w:rFonts w:ascii="宋体" w:hAnsi="宋体" w:cs="宋体" w:hint="eastAsia"/>
          <w:sz w:val="24"/>
          <w:szCs w:val="24"/>
        </w:rPr>
        <w:t>，加强校本培训和研修的规划和执行、督查力度，积极鼓励老师撰写论文等，全力提升学校的教科研水平。</w:t>
      </w:r>
    </w:p>
    <w:p w:rsidR="00525801" w:rsidRDefault="00525801">
      <w:pPr>
        <w:widowControl/>
        <w:shd w:val="clear" w:color="auto" w:fill="FFFFFF"/>
        <w:spacing w:line="312" w:lineRule="auto"/>
        <w:ind w:firstLineChars="2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lang w:bidi="mr-IN"/>
        </w:rPr>
        <w:t>积极争取上级支持，承办市、区级教学开放活动，充分发挥示范辐射功能。</w:t>
      </w:r>
    </w:p>
    <w:p w:rsidR="00525801" w:rsidRDefault="00525801">
      <w:pPr>
        <w:widowControl/>
        <w:shd w:val="clear" w:color="auto" w:fill="FFFFFF"/>
        <w:spacing w:line="312" w:lineRule="auto"/>
        <w:ind w:firstLineChars="200" w:firstLine="31680"/>
        <w:jc w:val="left"/>
        <w:rPr>
          <w:rFonts w:ascii="宋体" w:cs="宋体"/>
          <w:sz w:val="24"/>
          <w:szCs w:val="24"/>
        </w:rPr>
      </w:pPr>
      <w:r>
        <w:rPr>
          <w:rFonts w:ascii="宋体" w:hAnsi="宋体" w:cs="宋体"/>
          <w:sz w:val="24"/>
          <w:szCs w:val="24"/>
        </w:rPr>
        <w:t>3</w:t>
      </w:r>
      <w:r>
        <w:rPr>
          <w:rFonts w:ascii="宋体" w:hAnsi="宋体" w:cs="宋体" w:hint="eastAsia"/>
          <w:sz w:val="24"/>
          <w:szCs w:val="24"/>
        </w:rPr>
        <w:t>、继续完善各项教研过程性材料的整理与归档，服务教研工作。</w:t>
      </w:r>
    </w:p>
    <w:p w:rsidR="00525801" w:rsidRDefault="00525801">
      <w:pPr>
        <w:widowControl/>
        <w:shd w:val="clear" w:color="auto" w:fill="FFFFFF"/>
        <w:spacing w:line="312" w:lineRule="auto"/>
        <w:ind w:firstLineChars="200" w:firstLine="31680"/>
        <w:jc w:val="left"/>
        <w:rPr>
          <w:rFonts w:ascii="宋体" w:cs="宋体"/>
          <w:b/>
          <w:bCs/>
          <w:sz w:val="24"/>
          <w:szCs w:val="24"/>
          <w:lang w:val="zh-CN"/>
        </w:rPr>
      </w:pPr>
      <w:r>
        <w:rPr>
          <w:rFonts w:ascii="宋体" w:hAnsi="宋体" w:cs="宋体" w:hint="eastAsia"/>
          <w:b/>
          <w:bCs/>
          <w:sz w:val="24"/>
          <w:szCs w:val="24"/>
        </w:rPr>
        <w:t>（三）落实教研常规，</w:t>
      </w:r>
      <w:r>
        <w:rPr>
          <w:rFonts w:ascii="宋体" w:hAnsi="宋体" w:cs="宋体" w:hint="eastAsia"/>
          <w:b/>
          <w:bCs/>
          <w:kern w:val="0"/>
          <w:sz w:val="24"/>
          <w:szCs w:val="24"/>
          <w:shd w:val="clear" w:color="auto" w:fill="FFFFFF"/>
        </w:rPr>
        <w:t>提升</w:t>
      </w:r>
      <w:r>
        <w:rPr>
          <w:rFonts w:ascii="宋体" w:hAnsi="宋体" w:cs="宋体" w:hint="eastAsia"/>
          <w:b/>
          <w:bCs/>
          <w:sz w:val="24"/>
          <w:szCs w:val="24"/>
        </w:rPr>
        <w:t>教研能力</w:t>
      </w:r>
      <w:r>
        <w:rPr>
          <w:rFonts w:ascii="宋体" w:hAnsi="宋体" w:cs="宋体" w:hint="eastAsia"/>
          <w:b/>
          <w:bCs/>
          <w:kern w:val="0"/>
          <w:sz w:val="24"/>
          <w:szCs w:val="24"/>
          <w:shd w:val="clear" w:color="auto" w:fill="FFFFFF"/>
        </w:rPr>
        <w:t>，促进教师专业发展。</w:t>
      </w:r>
    </w:p>
    <w:p w:rsidR="00525801" w:rsidRDefault="00525801">
      <w:pPr>
        <w:widowControl/>
        <w:shd w:val="clear" w:color="auto" w:fill="FFFFFF"/>
        <w:spacing w:line="312" w:lineRule="auto"/>
        <w:ind w:firstLineChars="200" w:firstLine="316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由教科室统一规划校本培训和研修主题，各教研组根据主题组织两周一次的校本培训和研修，由一人进行主题发言，其他老师展开积极和有效的讨论，以主题校本教研的形式促进广大教师关注教育改革和发展，关注学校教育教学提升的关键问题，并通过研讨提出对策、形成共识；</w:t>
      </w:r>
    </w:p>
    <w:p w:rsidR="00525801" w:rsidRDefault="00525801">
      <w:pPr>
        <w:spacing w:line="312" w:lineRule="auto"/>
        <w:ind w:firstLineChars="200" w:firstLine="31680"/>
        <w:rPr>
          <w:rStyle w:val="Style2"/>
          <w:rFonts w:ascii="宋体" w:cs="宋体"/>
          <w:i w:val="0"/>
          <w:color w:val="auto"/>
          <w:sz w:val="24"/>
          <w:szCs w:val="24"/>
        </w:rPr>
      </w:pPr>
      <w:r>
        <w:rPr>
          <w:rStyle w:val="Style2"/>
          <w:rFonts w:ascii="宋体" w:hAnsi="宋体" w:cs="宋体"/>
          <w:i w:val="0"/>
          <w:color w:val="auto"/>
          <w:sz w:val="24"/>
          <w:szCs w:val="24"/>
        </w:rPr>
        <w:t>2</w:t>
      </w:r>
      <w:r>
        <w:rPr>
          <w:rStyle w:val="Style2"/>
          <w:rFonts w:ascii="宋体" w:hAnsi="宋体" w:cs="宋体" w:hint="eastAsia"/>
          <w:i w:val="0"/>
          <w:color w:val="auto"/>
          <w:sz w:val="24"/>
          <w:szCs w:val="24"/>
        </w:rPr>
        <w:t>、针对高三毕业班复习备考的进度，研讨各轮次的复习备考策略和各次大考的数据分析和利用，为高中毕业班加强学习研究考纲和指导意见提供协助，增强教育教学的“合力”，切实提高学科教学质量。</w:t>
      </w:r>
    </w:p>
    <w:p w:rsidR="00525801" w:rsidRDefault="00525801">
      <w:pPr>
        <w:widowControl/>
        <w:shd w:val="clear" w:color="auto" w:fill="FFFFFF"/>
        <w:spacing w:line="312" w:lineRule="auto"/>
        <w:ind w:firstLineChars="200" w:firstLine="31680"/>
        <w:jc w:val="left"/>
        <w:rPr>
          <w:rFonts w:ascii="宋体" w:cs="宋体"/>
          <w:kern w:val="0"/>
          <w:sz w:val="24"/>
          <w:szCs w:val="24"/>
          <w:shd w:val="clear" w:color="auto" w:fill="FFFFFF"/>
        </w:rPr>
      </w:pPr>
      <w:r>
        <w:rPr>
          <w:rStyle w:val="Style2"/>
          <w:rFonts w:ascii="宋体" w:hAnsi="宋体" w:cs="宋体"/>
          <w:i w:val="0"/>
          <w:color w:val="auto"/>
          <w:sz w:val="24"/>
          <w:szCs w:val="24"/>
        </w:rPr>
        <w:t>3</w:t>
      </w:r>
      <w:r>
        <w:rPr>
          <w:rStyle w:val="Style2"/>
          <w:rFonts w:ascii="宋体" w:hAnsi="宋体" w:cs="宋体" w:hint="eastAsia"/>
          <w:i w:val="0"/>
          <w:color w:val="auto"/>
          <w:sz w:val="24"/>
          <w:szCs w:val="24"/>
        </w:rPr>
        <w:t>、</w:t>
      </w:r>
      <w:r>
        <w:rPr>
          <w:rFonts w:ascii="宋体" w:hAnsi="宋体" w:hint="eastAsia"/>
          <w:sz w:val="24"/>
          <w:szCs w:val="24"/>
        </w:rPr>
        <w:t>建立目标导向与问题导向的校本教研制度，</w:t>
      </w:r>
      <w:r>
        <w:rPr>
          <w:rStyle w:val="Style2"/>
          <w:rFonts w:ascii="宋体" w:hAnsi="宋体" w:cs="宋体" w:hint="eastAsia"/>
          <w:i w:val="0"/>
          <w:color w:val="auto"/>
          <w:sz w:val="24"/>
          <w:szCs w:val="24"/>
        </w:rPr>
        <w:t>充分发挥教研组对教师专业成长的引领作用，挖掘更多优秀教师参加各级教学技能比赛和选送一师一优课课例；</w:t>
      </w:r>
      <w:r>
        <w:rPr>
          <w:rFonts w:ascii="宋体" w:hAnsi="宋体" w:cs="宋体" w:hint="eastAsia"/>
          <w:sz w:val="24"/>
          <w:szCs w:val="24"/>
          <w:shd w:val="clear" w:color="auto" w:fill="FFFFFF"/>
        </w:rPr>
        <w:t>鼓励教师承担各级课题、发表论文等，</w:t>
      </w:r>
      <w:r>
        <w:rPr>
          <w:rFonts w:ascii="宋体" w:hAnsi="宋体" w:hint="eastAsia"/>
          <w:sz w:val="24"/>
          <w:szCs w:val="24"/>
        </w:rPr>
        <w:t>培养一批有一定影响的省市级名师、学科带头人和中青年骨干教师，努力建设好学科教研员、奥赛辅导教练员两支队伍。力争</w:t>
      </w:r>
      <w:r>
        <w:rPr>
          <w:rFonts w:ascii="宋体" w:hAnsi="宋体"/>
          <w:sz w:val="24"/>
          <w:szCs w:val="24"/>
        </w:rPr>
        <w:t>5</w:t>
      </w:r>
      <w:r>
        <w:rPr>
          <w:rFonts w:ascii="宋体" w:hAnsi="宋体" w:hint="eastAsia"/>
          <w:sz w:val="24"/>
          <w:szCs w:val="24"/>
        </w:rPr>
        <w:t>年内实现</w:t>
      </w:r>
      <w:r>
        <w:rPr>
          <w:rFonts w:ascii="宋体" w:hAnsi="宋体"/>
          <w:sz w:val="24"/>
          <w:szCs w:val="24"/>
        </w:rPr>
        <w:t>80%</w:t>
      </w:r>
      <w:r>
        <w:rPr>
          <w:rFonts w:ascii="宋体" w:hAnsi="宋体" w:hint="eastAsia"/>
          <w:sz w:val="24"/>
          <w:szCs w:val="24"/>
        </w:rPr>
        <w:t>以上的学科拥有市级以上声誉较高的“名师”（如特级教师、正高级教师、优秀校长、教坛新秀、市级及以上学科带头人）</w:t>
      </w:r>
      <w:r>
        <w:rPr>
          <w:rFonts w:ascii="宋体" w:hAnsi="宋体"/>
          <w:sz w:val="24"/>
          <w:szCs w:val="24"/>
        </w:rPr>
        <w:t>,</w:t>
      </w:r>
      <w:r>
        <w:rPr>
          <w:rFonts w:ascii="宋体" w:hAnsi="宋体" w:hint="eastAsia"/>
          <w:sz w:val="24"/>
          <w:szCs w:val="24"/>
        </w:rPr>
        <w:t>且“名师”人数达到</w:t>
      </w:r>
      <w:r>
        <w:rPr>
          <w:rFonts w:ascii="宋体" w:hAnsi="宋体"/>
          <w:sz w:val="24"/>
          <w:szCs w:val="24"/>
        </w:rPr>
        <w:t>20</w:t>
      </w:r>
      <w:r>
        <w:rPr>
          <w:rFonts w:ascii="宋体" w:hAnsi="宋体" w:hint="eastAsia"/>
          <w:sz w:val="24"/>
          <w:szCs w:val="24"/>
        </w:rPr>
        <w:t>人以上。</w:t>
      </w:r>
    </w:p>
    <w:p w:rsidR="00525801" w:rsidRDefault="00525801">
      <w:pPr>
        <w:widowControl/>
        <w:shd w:val="clear" w:color="auto" w:fill="FFFFFF"/>
        <w:spacing w:line="312" w:lineRule="auto"/>
        <w:ind w:firstLineChars="200" w:firstLine="31680"/>
        <w:jc w:val="left"/>
        <w:rPr>
          <w:rFonts w:ascii="宋体" w:cs="宋体"/>
          <w:kern w:val="0"/>
          <w:sz w:val="24"/>
          <w:szCs w:val="24"/>
          <w:shd w:val="clear" w:color="auto" w:fill="FFFFFF"/>
        </w:rPr>
      </w:pPr>
      <w:r>
        <w:rPr>
          <w:rFonts w:ascii="宋体" w:hAnsi="宋体" w:cs="宋体"/>
          <w:kern w:val="0"/>
          <w:sz w:val="24"/>
          <w:szCs w:val="24"/>
          <w:shd w:val="clear" w:color="auto" w:fill="FFFFFF"/>
        </w:rPr>
        <w:t>4</w:t>
      </w:r>
      <w:r>
        <w:rPr>
          <w:rFonts w:ascii="宋体" w:hAnsi="宋体" w:cs="宋体" w:hint="eastAsia"/>
          <w:kern w:val="0"/>
          <w:sz w:val="24"/>
          <w:szCs w:val="24"/>
          <w:shd w:val="clear" w:color="auto" w:fill="FFFFFF"/>
        </w:rPr>
        <w:t>、</w:t>
      </w:r>
      <w:r>
        <w:rPr>
          <w:rFonts w:ascii="宋体" w:hAnsi="宋体" w:cs="宋体" w:hint="eastAsia"/>
          <w:sz w:val="24"/>
          <w:szCs w:val="24"/>
        </w:rPr>
        <w:t>积极开展校际教研和教学交流，加强与名校教研和联考。</w:t>
      </w:r>
    </w:p>
    <w:p w:rsidR="00525801" w:rsidRDefault="00525801">
      <w:pPr>
        <w:widowControl/>
        <w:shd w:val="clear" w:color="auto" w:fill="FFFFFF"/>
        <w:spacing w:line="312" w:lineRule="auto"/>
        <w:ind w:firstLineChars="200" w:firstLine="31680"/>
        <w:jc w:val="left"/>
        <w:rPr>
          <w:rFonts w:ascii="宋体" w:cs="宋体"/>
          <w:b/>
          <w:bCs/>
          <w:kern w:val="0"/>
          <w:sz w:val="24"/>
          <w:szCs w:val="24"/>
          <w:shd w:val="clear" w:color="auto" w:fill="FFFFFF"/>
        </w:rPr>
      </w:pPr>
      <w:r>
        <w:rPr>
          <w:rFonts w:ascii="宋体" w:hAnsi="宋体" w:cs="宋体" w:hint="eastAsia"/>
          <w:b/>
          <w:bCs/>
          <w:kern w:val="0"/>
          <w:sz w:val="24"/>
          <w:szCs w:val="24"/>
          <w:shd w:val="clear" w:color="auto" w:fill="FFFFFF"/>
        </w:rPr>
        <w:t>（四）</w:t>
      </w:r>
      <w:r>
        <w:rPr>
          <w:rFonts w:ascii="宋体" w:hAnsi="宋体" w:cs="宋体" w:hint="eastAsia"/>
          <w:b/>
          <w:bCs/>
          <w:sz w:val="24"/>
          <w:szCs w:val="24"/>
        </w:rPr>
        <w:t>认真做好新高考背景下的教师转型培训</w:t>
      </w:r>
    </w:p>
    <w:p w:rsidR="00525801" w:rsidRDefault="00525801">
      <w:pPr>
        <w:spacing w:line="312" w:lineRule="auto"/>
        <w:ind w:firstLineChars="200" w:firstLine="31680"/>
        <w:rPr>
          <w:rFonts w:ascii="宋体" w:cs="宋体"/>
          <w:sz w:val="24"/>
          <w:szCs w:val="24"/>
        </w:rPr>
      </w:pPr>
      <w:r>
        <w:rPr>
          <w:rFonts w:ascii="宋体" w:hAnsi="宋体" w:cs="宋体" w:hint="eastAsia"/>
          <w:sz w:val="24"/>
          <w:szCs w:val="24"/>
        </w:rPr>
        <w:t>新高考改革对教师的能力提出更高的要求，教师不仅要上好本学科课程，还需具有课程整合与开发、职业生涯指导等能力。教师教育教学理念的转变和专业成长是新高考改革的关键。</w:t>
      </w:r>
    </w:p>
    <w:p w:rsidR="00525801" w:rsidRDefault="00525801">
      <w:pPr>
        <w:spacing w:line="312" w:lineRule="auto"/>
        <w:ind w:firstLineChars="200" w:firstLine="31680"/>
        <w:rPr>
          <w:rFonts w:ascii="宋体" w:cs="宋体"/>
          <w:sz w:val="24"/>
          <w:szCs w:val="24"/>
        </w:rPr>
      </w:pPr>
      <w:r>
        <w:rPr>
          <w:rFonts w:ascii="宋体" w:hAnsi="宋体" w:cs="宋体"/>
          <w:sz w:val="24"/>
          <w:szCs w:val="24"/>
        </w:rPr>
        <w:t>1</w:t>
      </w:r>
      <w:r>
        <w:rPr>
          <w:rFonts w:ascii="宋体" w:hAnsi="宋体" w:cs="宋体" w:hint="eastAsia"/>
          <w:sz w:val="24"/>
          <w:szCs w:val="24"/>
        </w:rPr>
        <w:t>、学校加大选送骨干教师外出参加各类学习培训、职业生涯指导、心理健康教育等专项培训力度，全力支持教师的专业发展。</w:t>
      </w:r>
    </w:p>
    <w:p w:rsidR="00525801" w:rsidRDefault="00525801">
      <w:pPr>
        <w:spacing w:line="312" w:lineRule="auto"/>
        <w:ind w:firstLineChars="200" w:firstLine="31680"/>
        <w:rPr>
          <w:rFonts w:ascii="宋体" w:cs="宋体"/>
          <w:sz w:val="24"/>
          <w:szCs w:val="24"/>
        </w:rPr>
      </w:pPr>
      <w:r>
        <w:rPr>
          <w:rFonts w:ascii="宋体" w:hAnsi="宋体" w:cs="宋体"/>
          <w:sz w:val="24"/>
          <w:szCs w:val="24"/>
        </w:rPr>
        <w:t>2</w:t>
      </w:r>
      <w:r>
        <w:rPr>
          <w:rFonts w:ascii="宋体" w:hAnsi="宋体" w:cs="宋体" w:hint="eastAsia"/>
          <w:sz w:val="24"/>
          <w:szCs w:val="24"/>
        </w:rPr>
        <w:t>、邀请专家到学校进行校本培训，就新高考综合改革、教师的教科研意识和能力、学科教学和高三复习备考、教师专业发展等四大领域进行点单式的培训。</w:t>
      </w:r>
    </w:p>
    <w:p w:rsidR="00525801" w:rsidRDefault="00525801">
      <w:pPr>
        <w:spacing w:line="312" w:lineRule="auto"/>
        <w:ind w:firstLineChars="200" w:firstLine="31680"/>
        <w:rPr>
          <w:rFonts w:ascii="宋体" w:cs="宋体"/>
          <w:sz w:val="24"/>
          <w:szCs w:val="24"/>
          <w:shd w:val="clear" w:color="auto" w:fill="FFFFFF"/>
        </w:rPr>
      </w:pPr>
      <w:r>
        <w:rPr>
          <w:rFonts w:ascii="宋体" w:hAnsi="宋体" w:cs="仿宋"/>
          <w:bCs/>
          <w:sz w:val="24"/>
          <w:szCs w:val="24"/>
        </w:rPr>
        <w:t>3.</w:t>
      </w:r>
      <w:r>
        <w:rPr>
          <w:rFonts w:ascii="宋体" w:hAnsi="宋体" w:cs="仿宋" w:hint="eastAsia"/>
          <w:bCs/>
          <w:sz w:val="24"/>
          <w:szCs w:val="24"/>
        </w:rPr>
        <w:t>促进教学培训常态化。将教学培训与教师例会、培训学习、课堂研讨、教研组活动、教师读书等活动紧密结合，使培训无时无处不在，让学习和成长的观念在学校生根。</w:t>
      </w:r>
    </w:p>
    <w:p w:rsidR="00525801" w:rsidRDefault="00525801">
      <w:pPr>
        <w:spacing w:line="312" w:lineRule="auto"/>
        <w:ind w:firstLineChars="200" w:firstLine="31680"/>
        <w:rPr>
          <w:rFonts w:ascii="宋体" w:cs="仿宋"/>
          <w:bCs/>
          <w:sz w:val="24"/>
          <w:szCs w:val="24"/>
        </w:rPr>
      </w:pPr>
      <w:r>
        <w:rPr>
          <w:rFonts w:ascii="宋体" w:hAnsi="宋体" w:cs="宋体"/>
          <w:sz w:val="24"/>
          <w:szCs w:val="24"/>
          <w:shd w:val="clear" w:color="auto" w:fill="FFFFFF"/>
        </w:rPr>
        <w:t>4</w:t>
      </w:r>
      <w:r>
        <w:rPr>
          <w:rFonts w:ascii="宋体" w:hAnsi="宋体" w:cs="宋体" w:hint="eastAsia"/>
          <w:sz w:val="24"/>
          <w:szCs w:val="24"/>
          <w:shd w:val="clear" w:color="auto" w:fill="FFFFFF"/>
        </w:rPr>
        <w:t>、</w:t>
      </w:r>
      <w:r>
        <w:rPr>
          <w:rFonts w:ascii="宋体" w:hAnsi="宋体" w:cs="仿宋" w:hint="eastAsia"/>
          <w:bCs/>
          <w:sz w:val="24"/>
          <w:szCs w:val="24"/>
        </w:rPr>
        <w:t>加强</w:t>
      </w:r>
      <w:r>
        <w:rPr>
          <w:rFonts w:ascii="宋体" w:hAnsi="宋体" w:hint="eastAsia"/>
          <w:sz w:val="24"/>
          <w:szCs w:val="24"/>
        </w:rPr>
        <w:t>现代教育信息技术</w:t>
      </w:r>
      <w:r>
        <w:rPr>
          <w:rFonts w:ascii="宋体" w:hAnsi="宋体" w:cs="仿宋" w:hint="eastAsia"/>
          <w:bCs/>
          <w:sz w:val="24"/>
          <w:szCs w:val="24"/>
        </w:rPr>
        <w:t>的运用培训。教育技术培训要努力向专业化的标准靠近，促进现代信息技术与课堂教学的深度融合确实起到提升教师信息化应用水平，从根本上改变低效、陈旧的课堂教学模式。</w:t>
      </w:r>
    </w:p>
    <w:p w:rsidR="00525801" w:rsidRDefault="00525801">
      <w:pPr>
        <w:spacing w:line="312" w:lineRule="auto"/>
        <w:ind w:firstLineChars="200" w:firstLine="31680"/>
        <w:rPr>
          <w:rFonts w:ascii="宋体"/>
          <w:sz w:val="24"/>
          <w:szCs w:val="24"/>
        </w:rPr>
      </w:pPr>
      <w:r>
        <w:rPr>
          <w:rFonts w:ascii="宋体" w:hAnsi="宋体"/>
          <w:sz w:val="24"/>
          <w:szCs w:val="24"/>
        </w:rPr>
        <w:t>5</w:t>
      </w:r>
      <w:r>
        <w:rPr>
          <w:rFonts w:ascii="宋体" w:hAnsi="宋体" w:cs="仿宋"/>
          <w:bCs/>
          <w:sz w:val="24"/>
          <w:szCs w:val="24"/>
        </w:rPr>
        <w:t>.</w:t>
      </w:r>
      <w:r>
        <w:rPr>
          <w:rFonts w:ascii="宋体" w:hAnsi="宋体" w:cs="仿宋" w:hint="eastAsia"/>
          <w:bCs/>
          <w:sz w:val="24"/>
          <w:szCs w:val="24"/>
        </w:rPr>
        <w:t>以</w:t>
      </w:r>
      <w:r>
        <w:rPr>
          <w:rFonts w:ascii="宋体" w:hAnsi="宋体" w:hint="eastAsia"/>
          <w:sz w:val="24"/>
          <w:szCs w:val="24"/>
        </w:rPr>
        <w:t>课题研究为抓手，实施课题驱动，推动教科研的水平层次的提升。继续做好省市课题研究，组织广大教师积极申报区级课题，引领广大教师关注教学身边事，研究真问题、真研究问题，实现教育教学和教师专业发展双丰收。</w:t>
      </w:r>
    </w:p>
    <w:p w:rsidR="00525801" w:rsidRDefault="00525801">
      <w:pPr>
        <w:spacing w:line="312" w:lineRule="auto"/>
        <w:ind w:firstLineChars="200" w:firstLine="31680"/>
        <w:rPr>
          <w:rFonts w:ascii="宋体" w:cs="宋体"/>
          <w:sz w:val="24"/>
          <w:szCs w:val="24"/>
          <w:shd w:val="clear" w:color="auto" w:fill="FFFFFF"/>
        </w:rPr>
      </w:pPr>
      <w:r>
        <w:rPr>
          <w:rFonts w:ascii="宋体" w:hAnsi="宋体" w:cs="宋体"/>
          <w:sz w:val="24"/>
          <w:szCs w:val="24"/>
          <w:shd w:val="clear" w:color="auto" w:fill="FFFFFF"/>
        </w:rPr>
        <w:t>6</w:t>
      </w:r>
      <w:r>
        <w:rPr>
          <w:rFonts w:ascii="宋体" w:hAnsi="宋体" w:cs="宋体" w:hint="eastAsia"/>
          <w:sz w:val="24"/>
          <w:szCs w:val="24"/>
          <w:shd w:val="clear" w:color="auto" w:fill="FFFFFF"/>
        </w:rPr>
        <w:t>、加强对青年教师的培养工作，认真抓好“结对”工作，</w:t>
      </w:r>
      <w:r>
        <w:rPr>
          <w:rFonts w:ascii="宋体" w:hAnsi="宋体" w:cs="仿宋" w:hint="eastAsia"/>
          <w:bCs/>
          <w:sz w:val="24"/>
          <w:szCs w:val="24"/>
        </w:rPr>
        <w:t>积极开展以探讨课堂教学方法，探索个人成长途径为重点内容的互帮互助、互促互学，</w:t>
      </w:r>
      <w:r>
        <w:rPr>
          <w:rFonts w:ascii="宋体" w:hAnsi="宋体" w:cs="宋体" w:hint="eastAsia"/>
          <w:sz w:val="24"/>
          <w:szCs w:val="24"/>
          <w:shd w:val="clear" w:color="auto" w:fill="FFFFFF"/>
        </w:rPr>
        <w:t>缩短青年教师的成长周期。</w:t>
      </w:r>
    </w:p>
    <w:p w:rsidR="00525801" w:rsidRDefault="00525801">
      <w:pPr>
        <w:widowControl/>
        <w:shd w:val="clear" w:color="auto" w:fill="FFFFFF"/>
        <w:spacing w:line="312" w:lineRule="auto"/>
        <w:ind w:firstLineChars="200" w:firstLine="31680"/>
        <w:jc w:val="left"/>
        <w:rPr>
          <w:rFonts w:ascii="宋体" w:cs="宋体"/>
          <w:b/>
          <w:bCs/>
          <w:kern w:val="0"/>
          <w:sz w:val="24"/>
          <w:szCs w:val="24"/>
          <w:shd w:val="clear" w:color="auto" w:fill="FFFFFF"/>
        </w:rPr>
      </w:pPr>
      <w:r>
        <w:rPr>
          <w:rFonts w:ascii="宋体" w:hAnsi="宋体" w:cs="宋体" w:hint="eastAsia"/>
          <w:b/>
          <w:bCs/>
          <w:kern w:val="0"/>
          <w:sz w:val="24"/>
          <w:szCs w:val="24"/>
          <w:shd w:val="clear" w:color="auto" w:fill="FFFFFF"/>
        </w:rPr>
        <w:t>（五）加强优生培养，</w:t>
      </w:r>
      <w:r>
        <w:rPr>
          <w:rFonts w:ascii="宋体" w:hAnsi="宋体" w:cs="宋体" w:hint="eastAsia"/>
          <w:b/>
          <w:bCs/>
          <w:sz w:val="24"/>
          <w:szCs w:val="24"/>
        </w:rPr>
        <w:t>力争学科竞赛和特长生培养等项目有新的突破</w:t>
      </w:r>
      <w:r>
        <w:rPr>
          <w:rFonts w:ascii="宋体" w:hAnsi="宋体" w:cs="宋体" w:hint="eastAsia"/>
          <w:b/>
          <w:bCs/>
          <w:kern w:val="0"/>
          <w:sz w:val="24"/>
          <w:szCs w:val="24"/>
          <w:shd w:val="clear" w:color="auto" w:fill="FFFFFF"/>
        </w:rPr>
        <w:t>。</w:t>
      </w:r>
    </w:p>
    <w:p w:rsidR="00525801" w:rsidRDefault="00525801">
      <w:pPr>
        <w:widowControl/>
        <w:shd w:val="clear" w:color="auto" w:fill="FFFFFF"/>
        <w:spacing w:line="312" w:lineRule="auto"/>
        <w:ind w:firstLineChars="200" w:firstLine="31680"/>
        <w:jc w:val="left"/>
        <w:rPr>
          <w:rFonts w:ascii="宋体" w:cs="宋体"/>
          <w:sz w:val="24"/>
          <w:szCs w:val="24"/>
        </w:rPr>
      </w:pPr>
      <w:r>
        <w:rPr>
          <w:rFonts w:ascii="宋体" w:hAnsi="宋体" w:cs="宋体"/>
          <w:sz w:val="24"/>
          <w:szCs w:val="24"/>
        </w:rPr>
        <w:t>1</w:t>
      </w:r>
      <w:r>
        <w:rPr>
          <w:rFonts w:ascii="宋体" w:hAnsi="宋体" w:cs="宋体" w:hint="eastAsia"/>
          <w:sz w:val="24"/>
          <w:szCs w:val="24"/>
        </w:rPr>
        <w:t>、美术教研组、体育教研组加强艺体特长生的管理，规划培养优秀艺体苗子和参加艺体院校高考选手，力争成绩有明显突破。</w:t>
      </w:r>
    </w:p>
    <w:p w:rsidR="00525801" w:rsidRDefault="00525801">
      <w:pPr>
        <w:widowControl/>
        <w:shd w:val="clear" w:color="auto" w:fill="FFFFFF"/>
        <w:spacing w:line="312" w:lineRule="auto"/>
        <w:ind w:firstLineChars="2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、语文教研组要在福建省读写研究基地校平台上，继续做好学生写作特长的培养工作。</w:t>
      </w:r>
    </w:p>
    <w:p w:rsidR="00525801" w:rsidRDefault="00525801">
      <w:pPr>
        <w:widowControl/>
        <w:shd w:val="clear" w:color="auto" w:fill="FFFFFF"/>
        <w:spacing w:line="312" w:lineRule="auto"/>
        <w:ind w:firstLineChars="200" w:firstLine="31680"/>
        <w:jc w:val="left"/>
        <w:rPr>
          <w:rFonts w:ascii="宋体" w:cs="宋体"/>
          <w:sz w:val="24"/>
          <w:szCs w:val="24"/>
        </w:rPr>
      </w:pPr>
      <w:r>
        <w:rPr>
          <w:rFonts w:ascii="宋体" w:hAnsi="宋体" w:cs="宋体"/>
          <w:sz w:val="24"/>
          <w:szCs w:val="24"/>
        </w:rPr>
        <w:t>3</w:t>
      </w:r>
      <w:r>
        <w:rPr>
          <w:rFonts w:ascii="宋体" w:hAnsi="宋体" w:cs="宋体" w:hint="eastAsia"/>
          <w:sz w:val="24"/>
          <w:szCs w:val="24"/>
        </w:rPr>
        <w:t>、信息教研组、通用技术教研组要充分利用</w:t>
      </w:r>
      <w:r>
        <w:rPr>
          <w:rStyle w:val="Style1"/>
          <w:rFonts w:ascii="宋体" w:hAnsi="宋体" w:hint="eastAsia"/>
          <w:i w:val="0"/>
          <w:color w:val="auto"/>
          <w:sz w:val="24"/>
          <w:szCs w:val="24"/>
        </w:rPr>
        <w:t>全国青少年人工智能活动特色单位的</w:t>
      </w:r>
      <w:r>
        <w:rPr>
          <w:rFonts w:ascii="宋体" w:hAnsi="宋体" w:cs="宋体" w:hint="eastAsia"/>
          <w:sz w:val="24"/>
          <w:szCs w:val="24"/>
        </w:rPr>
        <w:t>平台，开展人工</w:t>
      </w:r>
      <w:r>
        <w:rPr>
          <w:rFonts w:ascii="宋体" w:hAnsi="宋体" w:cs="宋体" w:hint="eastAsia"/>
          <w:sz w:val="24"/>
          <w:szCs w:val="24"/>
          <w:shd w:val="clear" w:color="auto" w:fill="FFFFFF"/>
        </w:rPr>
        <w:t>智能项目的指导与训练。</w:t>
      </w:r>
    </w:p>
    <w:p w:rsidR="00525801" w:rsidRDefault="00525801">
      <w:pPr>
        <w:widowControl/>
        <w:spacing w:line="312" w:lineRule="auto"/>
        <w:ind w:firstLineChars="200" w:firstLine="31680"/>
        <w:jc w:val="left"/>
        <w:rPr>
          <w:rFonts w:ascii="宋体" w:cs="宋体"/>
          <w:sz w:val="24"/>
          <w:szCs w:val="24"/>
        </w:rPr>
      </w:pPr>
      <w:r>
        <w:rPr>
          <w:rFonts w:ascii="宋体" w:hAnsi="宋体" w:cs="宋体"/>
          <w:sz w:val="24"/>
          <w:szCs w:val="24"/>
        </w:rPr>
        <w:t>4</w:t>
      </w:r>
      <w:r>
        <w:rPr>
          <w:rFonts w:ascii="宋体" w:hAnsi="宋体" w:cs="宋体" w:hint="eastAsia"/>
          <w:sz w:val="24"/>
          <w:szCs w:val="24"/>
        </w:rPr>
        <w:t>、高一年级</w:t>
      </w:r>
      <w:r>
        <w:rPr>
          <w:rFonts w:ascii="宋体" w:hAnsi="宋体" w:cs="宋体" w:hint="eastAsia"/>
          <w:kern w:val="0"/>
          <w:sz w:val="24"/>
          <w:szCs w:val="24"/>
          <w:shd w:val="clear" w:color="auto" w:fill="FFFFFF"/>
        </w:rPr>
        <w:t>奥</w:t>
      </w:r>
      <w:r>
        <w:rPr>
          <w:rFonts w:ascii="宋体" w:hAnsi="宋体" w:cs="宋体" w:hint="eastAsia"/>
          <w:sz w:val="24"/>
          <w:szCs w:val="24"/>
        </w:rPr>
        <w:t>赛学科抓早开展</w:t>
      </w:r>
      <w:r>
        <w:rPr>
          <w:rFonts w:ascii="宋体" w:hAnsi="宋体" w:cs="宋体" w:hint="eastAsia"/>
          <w:kern w:val="0"/>
          <w:sz w:val="24"/>
          <w:szCs w:val="24"/>
          <w:shd w:val="clear" w:color="auto" w:fill="FFFFFF"/>
        </w:rPr>
        <w:t>奥</w:t>
      </w:r>
      <w:r>
        <w:rPr>
          <w:rFonts w:ascii="宋体" w:hAnsi="宋体" w:cs="宋体" w:hint="eastAsia"/>
          <w:sz w:val="24"/>
          <w:szCs w:val="24"/>
        </w:rPr>
        <w:t>赛学科竞赛和辅导活动，选拔</w:t>
      </w:r>
      <w:r>
        <w:rPr>
          <w:rFonts w:ascii="宋体" w:hAnsi="宋体" w:cs="宋体" w:hint="eastAsia"/>
          <w:kern w:val="0"/>
          <w:sz w:val="24"/>
          <w:szCs w:val="24"/>
          <w:shd w:val="clear" w:color="auto" w:fill="FFFFFF"/>
        </w:rPr>
        <w:t>奥</w:t>
      </w:r>
      <w:r>
        <w:rPr>
          <w:rFonts w:ascii="宋体" w:hAnsi="宋体" w:cs="宋体" w:hint="eastAsia"/>
          <w:sz w:val="24"/>
          <w:szCs w:val="24"/>
        </w:rPr>
        <w:t>赛学科苗子，有计划安排辅导与训练，提前参加市级</w:t>
      </w:r>
      <w:r>
        <w:rPr>
          <w:rFonts w:ascii="宋体" w:hAnsi="宋体" w:cs="宋体" w:hint="eastAsia"/>
          <w:kern w:val="0"/>
          <w:sz w:val="24"/>
          <w:szCs w:val="24"/>
          <w:shd w:val="clear" w:color="auto" w:fill="FFFFFF"/>
        </w:rPr>
        <w:t>奥</w:t>
      </w:r>
      <w:r>
        <w:rPr>
          <w:rFonts w:ascii="宋体" w:hAnsi="宋体" w:cs="宋体" w:hint="eastAsia"/>
          <w:sz w:val="24"/>
          <w:szCs w:val="24"/>
        </w:rPr>
        <w:t>赛初赛；高二年级</w:t>
      </w:r>
      <w:r>
        <w:rPr>
          <w:rFonts w:ascii="宋体" w:hAnsi="宋体" w:cs="宋体" w:hint="eastAsia"/>
          <w:kern w:val="0"/>
          <w:sz w:val="24"/>
          <w:szCs w:val="24"/>
          <w:shd w:val="clear" w:color="auto" w:fill="FFFFFF"/>
        </w:rPr>
        <w:t>奥</w:t>
      </w:r>
      <w:r>
        <w:rPr>
          <w:rFonts w:ascii="宋体" w:hAnsi="宋体" w:cs="宋体" w:hint="eastAsia"/>
          <w:sz w:val="24"/>
          <w:szCs w:val="24"/>
        </w:rPr>
        <w:t>赛学科备课组继续加强学科</w:t>
      </w:r>
      <w:r>
        <w:rPr>
          <w:rFonts w:ascii="宋体" w:hAnsi="宋体" w:cs="宋体" w:hint="eastAsia"/>
          <w:kern w:val="0"/>
          <w:sz w:val="24"/>
          <w:szCs w:val="24"/>
          <w:shd w:val="clear" w:color="auto" w:fill="FFFFFF"/>
        </w:rPr>
        <w:t>奥</w:t>
      </w:r>
      <w:r>
        <w:rPr>
          <w:rFonts w:ascii="宋体" w:hAnsi="宋体" w:cs="宋体" w:hint="eastAsia"/>
          <w:sz w:val="24"/>
          <w:szCs w:val="24"/>
        </w:rPr>
        <w:t>赛辅导，训练有素、积极主动备战各级竞赛，力争多获自招资格证书。</w:t>
      </w:r>
    </w:p>
    <w:p w:rsidR="00525801" w:rsidRDefault="00525801">
      <w:pPr>
        <w:spacing w:line="312" w:lineRule="auto"/>
        <w:ind w:firstLineChars="200" w:firstLine="31680"/>
        <w:rPr>
          <w:rFonts w:ascii="宋体"/>
          <w:b/>
          <w:sz w:val="24"/>
          <w:szCs w:val="24"/>
        </w:rPr>
      </w:pPr>
      <w:r>
        <w:rPr>
          <w:rFonts w:ascii="宋体" w:hAnsi="宋体" w:hint="eastAsia"/>
          <w:b/>
          <w:sz w:val="24"/>
          <w:szCs w:val="24"/>
        </w:rPr>
        <w:t>四、工作安排</w:t>
      </w:r>
    </w:p>
    <w:p w:rsidR="00525801" w:rsidRDefault="00525801">
      <w:pPr>
        <w:spacing w:line="312" w:lineRule="auto"/>
        <w:ind w:firstLineChars="200" w:firstLine="31680"/>
        <w:rPr>
          <w:rFonts w:ascii="宋体"/>
          <w:b/>
          <w:sz w:val="24"/>
          <w:szCs w:val="24"/>
        </w:rPr>
      </w:pPr>
      <w:r>
        <w:rPr>
          <w:rFonts w:ascii="宋体" w:hAnsi="宋体" w:hint="eastAsia"/>
          <w:b/>
          <w:sz w:val="24"/>
          <w:szCs w:val="24"/>
        </w:rPr>
        <w:t>除常规工作以外，主要安排以下教研主题活动</w:t>
      </w:r>
    </w:p>
    <w:tbl>
      <w:tblPr>
        <w:tblStyle w:val="TableGrid"/>
        <w:tblW w:w="8820" w:type="dxa"/>
        <w:tblInd w:w="182" w:type="dxa"/>
        <w:tblLook w:val="01E0"/>
      </w:tblPr>
      <w:tblGrid>
        <w:gridCol w:w="1440"/>
        <w:gridCol w:w="6120"/>
        <w:gridCol w:w="1260"/>
      </w:tblGrid>
      <w:tr w:rsidR="00525801">
        <w:tc>
          <w:tcPr>
            <w:tcW w:w="1440" w:type="dxa"/>
            <w:vAlign w:val="center"/>
          </w:tcPr>
          <w:p w:rsidR="00525801" w:rsidRDefault="00525801">
            <w:pPr>
              <w:spacing w:line="312" w:lineRule="auto"/>
              <w:jc w:val="center"/>
              <w:rPr>
                <w:rFonts w:ascii="宋体" w:cs="MS Mincho"/>
                <w:kern w:val="2"/>
                <w:sz w:val="24"/>
                <w:szCs w:val="24"/>
                <w:lang w:bidi="ar-SA"/>
              </w:rPr>
            </w:pPr>
            <w:r>
              <w:rPr>
                <w:rFonts w:ascii="宋体" w:hAnsi="宋体" w:cs="MS Mincho" w:hint="eastAsia"/>
                <w:kern w:val="2"/>
                <w:sz w:val="24"/>
                <w:szCs w:val="24"/>
                <w:lang w:bidi="ar-SA"/>
              </w:rPr>
              <w:t>时间</w:t>
            </w:r>
          </w:p>
        </w:tc>
        <w:tc>
          <w:tcPr>
            <w:tcW w:w="6120" w:type="dxa"/>
            <w:vAlign w:val="center"/>
          </w:tcPr>
          <w:p w:rsidR="00525801" w:rsidRDefault="00525801">
            <w:pPr>
              <w:spacing w:line="312" w:lineRule="auto"/>
              <w:jc w:val="center"/>
              <w:rPr>
                <w:rFonts w:ascii="宋体" w:cs="MS Mincho"/>
                <w:kern w:val="2"/>
                <w:sz w:val="24"/>
                <w:szCs w:val="24"/>
                <w:lang w:bidi="ar-SA"/>
              </w:rPr>
            </w:pPr>
            <w:r>
              <w:rPr>
                <w:rFonts w:ascii="宋体" w:hAnsi="宋体" w:cs="MS Mincho" w:hint="eastAsia"/>
                <w:kern w:val="2"/>
                <w:sz w:val="24"/>
                <w:szCs w:val="24"/>
                <w:lang w:bidi="ar-SA"/>
              </w:rPr>
              <w:t>工作内容</w:t>
            </w:r>
          </w:p>
        </w:tc>
        <w:tc>
          <w:tcPr>
            <w:tcW w:w="1260" w:type="dxa"/>
            <w:vAlign w:val="center"/>
          </w:tcPr>
          <w:p w:rsidR="00525801" w:rsidRDefault="00525801">
            <w:pPr>
              <w:spacing w:line="312" w:lineRule="auto"/>
              <w:jc w:val="center"/>
              <w:rPr>
                <w:rFonts w:ascii="宋体" w:cs="MS Mincho"/>
                <w:kern w:val="2"/>
                <w:sz w:val="24"/>
                <w:szCs w:val="24"/>
                <w:lang w:bidi="ar-SA"/>
              </w:rPr>
            </w:pPr>
            <w:r>
              <w:rPr>
                <w:rFonts w:ascii="宋体" w:hAnsi="宋体" w:cs="MS Mincho" w:hint="eastAsia"/>
                <w:kern w:val="2"/>
                <w:sz w:val="24"/>
                <w:szCs w:val="24"/>
                <w:lang w:bidi="ar-SA"/>
              </w:rPr>
              <w:t>完成情况</w:t>
            </w:r>
          </w:p>
        </w:tc>
      </w:tr>
      <w:tr w:rsidR="00525801">
        <w:tc>
          <w:tcPr>
            <w:tcW w:w="1440" w:type="dxa"/>
            <w:vMerge w:val="restart"/>
            <w:vAlign w:val="center"/>
          </w:tcPr>
          <w:p w:rsidR="00525801" w:rsidRDefault="00525801">
            <w:pPr>
              <w:spacing w:line="312" w:lineRule="auto"/>
              <w:jc w:val="center"/>
              <w:rPr>
                <w:rFonts w:ascii="宋体"/>
                <w:bCs/>
                <w:kern w:val="2"/>
                <w:sz w:val="24"/>
                <w:szCs w:val="24"/>
                <w:lang w:bidi="ar-SA"/>
              </w:rPr>
            </w:pPr>
            <w:r>
              <w:rPr>
                <w:rFonts w:ascii="宋体" w:hAnsi="宋体"/>
                <w:bCs/>
                <w:kern w:val="2"/>
                <w:sz w:val="24"/>
                <w:szCs w:val="24"/>
                <w:lang w:bidi="ar-SA"/>
              </w:rPr>
              <w:t>8</w:t>
            </w:r>
            <w:r>
              <w:rPr>
                <w:rFonts w:ascii="宋体" w:hAnsi="宋体" w:hint="eastAsia"/>
                <w:bCs/>
                <w:kern w:val="2"/>
                <w:sz w:val="24"/>
                <w:szCs w:val="24"/>
                <w:lang w:bidi="ar-SA"/>
              </w:rPr>
              <w:t>月</w:t>
            </w:r>
          </w:p>
        </w:tc>
        <w:tc>
          <w:tcPr>
            <w:tcW w:w="6120" w:type="dxa"/>
            <w:vAlign w:val="center"/>
          </w:tcPr>
          <w:p w:rsidR="00525801" w:rsidRDefault="00525801">
            <w:pPr>
              <w:spacing w:line="312" w:lineRule="auto"/>
              <w:rPr>
                <w:rFonts w:ascii="宋体"/>
                <w:bCs/>
                <w:kern w:val="2"/>
                <w:sz w:val="24"/>
                <w:szCs w:val="24"/>
                <w:lang w:bidi="ar-SA"/>
              </w:rPr>
            </w:pPr>
            <w:r>
              <w:rPr>
                <w:rFonts w:ascii="宋体" w:hAnsi="宋体" w:hint="eastAsia"/>
                <w:bCs/>
                <w:kern w:val="2"/>
                <w:sz w:val="24"/>
                <w:szCs w:val="24"/>
                <w:lang w:bidi="ar-SA"/>
              </w:rPr>
              <w:t>组织广大教师参加区论文大赛</w:t>
            </w:r>
          </w:p>
        </w:tc>
        <w:tc>
          <w:tcPr>
            <w:tcW w:w="1260" w:type="dxa"/>
            <w:vAlign w:val="center"/>
          </w:tcPr>
          <w:p w:rsidR="00525801" w:rsidRDefault="00525801">
            <w:pPr>
              <w:spacing w:line="312" w:lineRule="auto"/>
              <w:jc w:val="center"/>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bCs/>
                <w:kern w:val="2"/>
                <w:sz w:val="24"/>
                <w:szCs w:val="24"/>
                <w:lang w:bidi="ar-SA"/>
              </w:rPr>
            </w:pPr>
          </w:p>
        </w:tc>
        <w:tc>
          <w:tcPr>
            <w:tcW w:w="6120" w:type="dxa"/>
            <w:vAlign w:val="center"/>
          </w:tcPr>
          <w:p w:rsidR="00525801" w:rsidRDefault="00525801">
            <w:pPr>
              <w:spacing w:line="312" w:lineRule="auto"/>
              <w:rPr>
                <w:rFonts w:ascii="宋体"/>
                <w:bCs/>
                <w:kern w:val="2"/>
                <w:sz w:val="24"/>
                <w:szCs w:val="24"/>
                <w:lang w:bidi="ar-SA"/>
              </w:rPr>
            </w:pPr>
            <w:r>
              <w:rPr>
                <w:rFonts w:ascii="宋体" w:hAnsi="宋体"/>
                <w:bCs/>
                <w:kern w:val="2"/>
                <w:sz w:val="24"/>
                <w:szCs w:val="24"/>
                <w:lang w:bidi="ar-SA"/>
              </w:rPr>
              <w:t>27</w:t>
            </w:r>
            <w:r>
              <w:rPr>
                <w:rFonts w:ascii="宋体" w:hAnsi="宋体" w:hint="eastAsia"/>
                <w:bCs/>
                <w:kern w:val="2"/>
                <w:sz w:val="24"/>
                <w:szCs w:val="24"/>
                <w:lang w:bidi="ar-SA"/>
              </w:rPr>
              <w:t>日</w:t>
            </w:r>
            <w:r>
              <w:rPr>
                <w:rFonts w:ascii="宋体" w:hAnsi="宋体"/>
                <w:bCs/>
                <w:kern w:val="2"/>
                <w:sz w:val="24"/>
                <w:szCs w:val="24"/>
                <w:lang w:bidi="ar-SA"/>
              </w:rPr>
              <w:t>-31</w:t>
            </w:r>
            <w:r>
              <w:rPr>
                <w:rFonts w:ascii="宋体" w:hAnsi="宋体" w:hint="eastAsia"/>
                <w:bCs/>
                <w:kern w:val="2"/>
                <w:sz w:val="24"/>
                <w:szCs w:val="24"/>
                <w:lang w:bidi="ar-SA"/>
              </w:rPr>
              <w:t>日，暑期师德培训、政治和业务学习培训</w:t>
            </w:r>
          </w:p>
        </w:tc>
        <w:tc>
          <w:tcPr>
            <w:tcW w:w="1260" w:type="dxa"/>
            <w:vAlign w:val="center"/>
          </w:tcPr>
          <w:p w:rsidR="00525801" w:rsidRDefault="00525801">
            <w:pPr>
              <w:spacing w:line="312" w:lineRule="auto"/>
              <w:jc w:val="center"/>
              <w:rPr>
                <w:rFonts w:ascii="宋体" w:cs="MS Mincho"/>
                <w:kern w:val="2"/>
                <w:sz w:val="24"/>
                <w:szCs w:val="24"/>
                <w:lang w:bidi="ar-SA"/>
              </w:rPr>
            </w:pPr>
          </w:p>
        </w:tc>
      </w:tr>
      <w:tr w:rsidR="00525801">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9</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kern w:val="2"/>
                <w:sz w:val="24"/>
                <w:szCs w:val="24"/>
                <w:lang w:bidi="ar-SA"/>
              </w:rPr>
            </w:pPr>
            <w:r>
              <w:rPr>
                <w:rFonts w:ascii="宋体" w:hAnsi="宋体" w:hint="eastAsia"/>
                <w:kern w:val="2"/>
                <w:sz w:val="24"/>
                <w:szCs w:val="24"/>
                <w:lang w:bidi="ar-SA"/>
              </w:rPr>
              <w:t>我校参加区论文大赛活动的获奖论文汇编</w:t>
            </w:r>
          </w:p>
        </w:tc>
        <w:tc>
          <w:tcPr>
            <w:tcW w:w="1260" w:type="dxa"/>
            <w:vAlign w:val="center"/>
          </w:tcPr>
          <w:p w:rsidR="00525801" w:rsidRDefault="00525801">
            <w:pPr>
              <w:spacing w:line="312" w:lineRule="auto"/>
              <w:rPr>
                <w:rFonts w:ascii="宋体"/>
                <w:kern w:val="2"/>
                <w:sz w:val="24"/>
                <w:szCs w:val="24"/>
                <w:lang w:bidi="ar-SA"/>
              </w:rPr>
            </w:pPr>
          </w:p>
        </w:tc>
      </w:tr>
      <w:tr w:rsidR="00525801">
        <w:tc>
          <w:tcPr>
            <w:tcW w:w="1440" w:type="dxa"/>
            <w:vMerge/>
            <w:vAlign w:val="center"/>
          </w:tcPr>
          <w:p w:rsidR="00525801" w:rsidRDefault="00525801">
            <w:pPr>
              <w:spacing w:line="312" w:lineRule="auto"/>
              <w:rPr>
                <w:rFonts w:ascii="宋体" w:cs="MS Mincho"/>
                <w:kern w:val="2"/>
                <w:sz w:val="24"/>
                <w:szCs w:val="24"/>
                <w:lang w:bidi="ar-SA"/>
              </w:rPr>
            </w:pPr>
          </w:p>
        </w:tc>
        <w:tc>
          <w:tcPr>
            <w:tcW w:w="6120" w:type="dxa"/>
            <w:vAlign w:val="center"/>
          </w:tcPr>
          <w:p w:rsidR="00525801" w:rsidRDefault="00525801">
            <w:pPr>
              <w:spacing w:line="312" w:lineRule="auto"/>
              <w:rPr>
                <w:rFonts w:ascii="宋体"/>
                <w:kern w:val="2"/>
                <w:sz w:val="24"/>
                <w:szCs w:val="24"/>
                <w:lang w:bidi="ar-SA"/>
              </w:rPr>
            </w:pPr>
            <w:r>
              <w:rPr>
                <w:rFonts w:ascii="宋体" w:hAnsi="宋体" w:hint="eastAsia"/>
                <w:kern w:val="2"/>
                <w:sz w:val="24"/>
                <w:szCs w:val="24"/>
                <w:lang w:bidi="ar-SA"/>
              </w:rPr>
              <w:t>组织参加龙岩市教育科学规划</w:t>
            </w:r>
            <w:r>
              <w:rPr>
                <w:rFonts w:ascii="宋体" w:hAnsi="宋体"/>
                <w:kern w:val="2"/>
                <w:sz w:val="24"/>
                <w:szCs w:val="24"/>
                <w:lang w:bidi="ar-SA"/>
              </w:rPr>
              <w:t>2018</w:t>
            </w:r>
            <w:r>
              <w:rPr>
                <w:rFonts w:ascii="宋体" w:hAnsi="宋体" w:hint="eastAsia"/>
                <w:kern w:val="2"/>
                <w:sz w:val="24"/>
                <w:szCs w:val="24"/>
                <w:lang w:bidi="ar-SA"/>
              </w:rPr>
              <w:t>年度课题的申报工作</w:t>
            </w:r>
          </w:p>
        </w:tc>
        <w:tc>
          <w:tcPr>
            <w:tcW w:w="1260" w:type="dxa"/>
            <w:vAlign w:val="center"/>
          </w:tcPr>
          <w:p w:rsidR="00525801" w:rsidRDefault="00525801">
            <w:pPr>
              <w:spacing w:line="312" w:lineRule="auto"/>
              <w:rPr>
                <w:rFonts w:ascii="宋体"/>
                <w:kern w:val="2"/>
                <w:sz w:val="24"/>
                <w:szCs w:val="24"/>
                <w:lang w:bidi="ar-SA"/>
              </w:rPr>
            </w:pPr>
          </w:p>
        </w:tc>
      </w:tr>
      <w:tr w:rsidR="00525801">
        <w:tc>
          <w:tcPr>
            <w:tcW w:w="1440" w:type="dxa"/>
            <w:vMerge/>
            <w:vAlign w:val="center"/>
          </w:tcPr>
          <w:p w:rsidR="00525801" w:rsidRDefault="00525801">
            <w:pPr>
              <w:spacing w:line="312" w:lineRule="auto"/>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hint="eastAsia"/>
                <w:kern w:val="2"/>
                <w:sz w:val="24"/>
                <w:szCs w:val="24"/>
                <w:lang w:bidi="ar-SA"/>
              </w:rPr>
              <w:t>组织参加区高中教学研究课题的申报工作</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10</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心理健康教育工作研讨会</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宋体" w:hint="eastAsia"/>
                <w:sz w:val="24"/>
                <w:szCs w:val="24"/>
              </w:rPr>
              <w:t>组织骨干教师承担区高中毕业班教学会议的课堂教学观摩活动，要求全校教师分学科参加听评课和研讨活动</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kern w:val="2"/>
                <w:sz w:val="24"/>
                <w:szCs w:val="24"/>
                <w:lang w:bidi="ar-SA"/>
              </w:rPr>
            </w:pPr>
            <w:r>
              <w:rPr>
                <w:rFonts w:ascii="宋体" w:hAnsi="宋体" w:hint="eastAsia"/>
                <w:bCs/>
                <w:kern w:val="2"/>
                <w:sz w:val="24"/>
                <w:szCs w:val="24"/>
                <w:lang w:bidi="ar-SA"/>
              </w:rPr>
              <w:t>全体教师分学科，教研组长带领学习新课程改革精神、新课程标准以及新高考改革方案</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11</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宋体"/>
                <w:kern w:val="2"/>
                <w:sz w:val="24"/>
                <w:szCs w:val="24"/>
                <w:lang w:bidi="ar-SA"/>
              </w:rPr>
            </w:pPr>
            <w:r>
              <w:rPr>
                <w:rFonts w:ascii="宋体" w:hAnsi="宋体" w:cs="MS Mincho" w:hint="eastAsia"/>
                <w:kern w:val="2"/>
                <w:sz w:val="24"/>
                <w:szCs w:val="24"/>
                <w:lang w:bidi="ar-SA"/>
              </w:rPr>
              <w:t>龙岩市</w:t>
            </w:r>
            <w:r>
              <w:rPr>
                <w:rFonts w:ascii="宋体" w:hAnsi="宋体" w:hint="eastAsia"/>
                <w:kern w:val="2"/>
                <w:sz w:val="24"/>
                <w:szCs w:val="24"/>
                <w:lang w:bidi="ar-SA"/>
              </w:rPr>
              <w:t>教育科学规划</w:t>
            </w:r>
            <w:r>
              <w:rPr>
                <w:rFonts w:ascii="宋体" w:hAnsi="宋体"/>
                <w:kern w:val="2"/>
                <w:sz w:val="24"/>
                <w:szCs w:val="24"/>
                <w:lang w:bidi="ar-SA"/>
              </w:rPr>
              <w:t>2018</w:t>
            </w:r>
            <w:r>
              <w:rPr>
                <w:rFonts w:ascii="宋体" w:hAnsi="宋体" w:hint="eastAsia"/>
                <w:kern w:val="2"/>
                <w:sz w:val="24"/>
                <w:szCs w:val="24"/>
                <w:lang w:bidi="ar-SA"/>
              </w:rPr>
              <w:t>年度立项课题暨区高中教学研究立项课题开题报告</w:t>
            </w:r>
          </w:p>
        </w:tc>
        <w:tc>
          <w:tcPr>
            <w:tcW w:w="1260" w:type="dxa"/>
            <w:vAlign w:val="center"/>
          </w:tcPr>
          <w:p w:rsidR="00525801" w:rsidRDefault="00525801">
            <w:pPr>
              <w:spacing w:line="312" w:lineRule="auto"/>
              <w:rPr>
                <w:rFonts w:ascii="宋体" w:cs="MS Mincho"/>
                <w:kern w:val="2"/>
                <w:sz w:val="24"/>
                <w:szCs w:val="24"/>
                <w:lang w:bidi="ar-SA"/>
              </w:rPr>
            </w:pPr>
          </w:p>
        </w:tc>
      </w:tr>
      <w:tr w:rsidR="00525801">
        <w:trPr>
          <w:trHeight w:val="339"/>
        </w:trPr>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宋体" w:hint="eastAsia"/>
                <w:sz w:val="24"/>
                <w:szCs w:val="24"/>
              </w:rPr>
              <w:t>永定一中承办龙岩市教学教研开放活动</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12</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高中文科综合教学研讨、</w:t>
            </w:r>
            <w:r>
              <w:rPr>
                <w:rFonts w:ascii="宋体" w:hAnsi="宋体" w:cs="宋体" w:hint="eastAsia"/>
                <w:sz w:val="24"/>
                <w:szCs w:val="24"/>
              </w:rPr>
              <w:t>同课异构</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依据近三年高考试题，研讨促进学生深度学习的策略</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开展青年教师成长路径的讨论</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2019</w:t>
            </w:r>
            <w:r>
              <w:rPr>
                <w:rFonts w:ascii="宋体" w:hAnsi="宋体" w:cs="MS Mincho" w:hint="eastAsia"/>
                <w:kern w:val="2"/>
                <w:sz w:val="24"/>
                <w:szCs w:val="24"/>
                <w:lang w:bidi="ar-SA"/>
              </w:rPr>
              <w:t>年</w:t>
            </w:r>
            <w:r>
              <w:rPr>
                <w:rFonts w:ascii="宋体" w:hAnsi="宋体" w:cs="MS Mincho"/>
                <w:kern w:val="2"/>
                <w:sz w:val="24"/>
                <w:szCs w:val="24"/>
                <w:lang w:bidi="ar-SA"/>
              </w:rPr>
              <w:t>1</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组织全校教师新课程标准的学习研讨并上交心得体会</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hint="eastAsia"/>
                <w:kern w:val="2"/>
                <w:sz w:val="24"/>
                <w:szCs w:val="24"/>
                <w:lang w:bidi="ar-SA"/>
              </w:rPr>
              <w:t>师徒结对汇报展示</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3</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各教研组召开高三二轮复习备考研讨会，</w:t>
            </w:r>
            <w:r>
              <w:rPr>
                <w:rFonts w:ascii="宋体" w:hAnsi="宋体" w:hint="eastAsia"/>
                <w:kern w:val="2"/>
                <w:sz w:val="24"/>
                <w:szCs w:val="24"/>
                <w:lang w:bidi="ar-SA"/>
              </w:rPr>
              <w:t>深入分析高考走向，侧重研讨高三复习备考核心素养如何落地；</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hint="eastAsia"/>
                <w:kern w:val="2"/>
                <w:sz w:val="24"/>
                <w:szCs w:val="24"/>
                <w:lang w:bidi="ar-SA"/>
              </w:rPr>
              <w:t>高一年段开展以“核心素养、生本理念、高效课堂”为主题的教学观摩和主题研讨</w:t>
            </w:r>
          </w:p>
        </w:tc>
        <w:tc>
          <w:tcPr>
            <w:tcW w:w="1260" w:type="dxa"/>
            <w:vAlign w:val="center"/>
          </w:tcPr>
          <w:p w:rsidR="00525801" w:rsidRDefault="00525801">
            <w:pPr>
              <w:spacing w:line="312" w:lineRule="auto"/>
              <w:rPr>
                <w:rFonts w:ascii="宋体" w:cs="MS Mincho"/>
                <w:kern w:val="2"/>
                <w:sz w:val="24"/>
                <w:szCs w:val="24"/>
                <w:lang w:bidi="ar-SA"/>
              </w:rPr>
            </w:pPr>
          </w:p>
        </w:tc>
      </w:tr>
      <w:tr w:rsidR="00525801">
        <w:trPr>
          <w:trHeight w:val="765"/>
        </w:trPr>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4</w:t>
            </w:r>
            <w:r>
              <w:rPr>
                <w:rFonts w:ascii="宋体" w:hAnsi="宋体" w:cs="MS Mincho" w:hint="eastAsia"/>
                <w:kern w:val="2"/>
                <w:sz w:val="24"/>
                <w:szCs w:val="24"/>
                <w:lang w:bidi="ar-SA"/>
              </w:rPr>
              <w:t>月</w:t>
            </w:r>
          </w:p>
        </w:tc>
        <w:tc>
          <w:tcPr>
            <w:tcW w:w="6120" w:type="dxa"/>
            <w:vAlign w:val="center"/>
          </w:tcPr>
          <w:p w:rsidR="00525801" w:rsidRDefault="00525801">
            <w:pPr>
              <w:pStyle w:val="NormalWeb"/>
              <w:spacing w:before="0" w:beforeAutospacing="0" w:after="0" w:afterAutospacing="0" w:line="312" w:lineRule="auto"/>
            </w:pPr>
            <w:r>
              <w:rPr>
                <w:rFonts w:cs="MS Mincho" w:hint="eastAsia"/>
              </w:rPr>
              <w:t>组织市质检和省质检质量分析会，</w:t>
            </w:r>
            <w:r>
              <w:rPr>
                <w:rFonts w:hint="eastAsia"/>
              </w:rPr>
              <w:t>做好大型考试数据分析工作，利用数据分析实现教学的精细化诊断</w:t>
            </w:r>
          </w:p>
        </w:tc>
        <w:tc>
          <w:tcPr>
            <w:tcW w:w="1260" w:type="dxa"/>
            <w:vAlign w:val="center"/>
          </w:tcPr>
          <w:p w:rsidR="00525801" w:rsidRDefault="00525801">
            <w:pPr>
              <w:spacing w:line="312" w:lineRule="auto"/>
              <w:rPr>
                <w:rFonts w:ascii="宋体" w:cs="MS Mincho"/>
                <w:kern w:val="2"/>
                <w:sz w:val="24"/>
                <w:szCs w:val="24"/>
                <w:lang w:bidi="ar-SA"/>
              </w:rPr>
            </w:pPr>
          </w:p>
        </w:tc>
      </w:tr>
      <w:tr w:rsidR="00525801">
        <w:trPr>
          <w:trHeight w:val="765"/>
        </w:trPr>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pStyle w:val="NormalWeb"/>
              <w:spacing w:before="0" w:beforeAutospacing="0" w:after="0" w:afterAutospacing="0" w:line="312" w:lineRule="auto"/>
              <w:rPr>
                <w:rFonts w:cs="MS Mincho"/>
              </w:rPr>
            </w:pPr>
            <w:r>
              <w:rPr>
                <w:rFonts w:cs="MS Mincho" w:hint="eastAsia"/>
              </w:rPr>
              <w:t>组织高三省质检试题评析课堂观摩活动和学科复习研讨</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hint="eastAsia"/>
                <w:kern w:val="2"/>
                <w:sz w:val="24"/>
                <w:szCs w:val="24"/>
                <w:lang w:bidi="ar-SA"/>
              </w:rPr>
              <w:t>高二年段开展以“核心素养、生本理念、高效课堂”为主题的教学观摩和主题研讨</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restart"/>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5</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hint="eastAsia"/>
                <w:kern w:val="2"/>
                <w:sz w:val="24"/>
                <w:szCs w:val="24"/>
                <w:lang w:bidi="ar-SA"/>
              </w:rPr>
              <w:t>以“核心素养、生本理念、高效课堂”为主题的区级课题立项暨开题培训</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Merge/>
            <w:vAlign w:val="center"/>
          </w:tcPr>
          <w:p w:rsidR="00525801" w:rsidRDefault="00525801">
            <w:pPr>
              <w:spacing w:line="312" w:lineRule="auto"/>
              <w:jc w:val="center"/>
              <w:rPr>
                <w:rFonts w:ascii="宋体" w:cs="MS Mincho"/>
                <w:kern w:val="2"/>
                <w:sz w:val="24"/>
                <w:szCs w:val="24"/>
                <w:lang w:bidi="ar-SA"/>
              </w:rPr>
            </w:pP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以教研组为单位，组织教学技能比赛</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6</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hint="eastAsia"/>
                <w:kern w:val="2"/>
                <w:sz w:val="24"/>
                <w:szCs w:val="24"/>
                <w:lang w:bidi="ar-SA"/>
              </w:rPr>
              <w:t>举行新教师课堂教学能力提高汇报课活动</w:t>
            </w:r>
          </w:p>
        </w:tc>
        <w:tc>
          <w:tcPr>
            <w:tcW w:w="1260" w:type="dxa"/>
            <w:vAlign w:val="center"/>
          </w:tcPr>
          <w:p w:rsidR="00525801" w:rsidRDefault="00525801">
            <w:pPr>
              <w:spacing w:line="312" w:lineRule="auto"/>
              <w:rPr>
                <w:rFonts w:ascii="宋体" w:cs="MS Mincho"/>
                <w:kern w:val="2"/>
                <w:sz w:val="24"/>
                <w:szCs w:val="24"/>
                <w:lang w:bidi="ar-SA"/>
              </w:rPr>
            </w:pPr>
          </w:p>
        </w:tc>
      </w:tr>
      <w:tr w:rsidR="00525801">
        <w:tc>
          <w:tcPr>
            <w:tcW w:w="1440" w:type="dxa"/>
            <w:vAlign w:val="center"/>
          </w:tcPr>
          <w:p w:rsidR="00525801" w:rsidRDefault="00525801">
            <w:pPr>
              <w:spacing w:line="312" w:lineRule="auto"/>
              <w:jc w:val="center"/>
              <w:rPr>
                <w:rFonts w:ascii="宋体" w:cs="MS Mincho"/>
                <w:kern w:val="2"/>
                <w:sz w:val="24"/>
                <w:szCs w:val="24"/>
                <w:lang w:bidi="ar-SA"/>
              </w:rPr>
            </w:pPr>
            <w:r>
              <w:rPr>
                <w:rFonts w:ascii="宋体" w:hAnsi="宋体" w:cs="MS Mincho"/>
                <w:kern w:val="2"/>
                <w:sz w:val="24"/>
                <w:szCs w:val="24"/>
                <w:lang w:bidi="ar-SA"/>
              </w:rPr>
              <w:t>7</w:t>
            </w:r>
            <w:r>
              <w:rPr>
                <w:rFonts w:ascii="宋体" w:hAnsi="宋体" w:cs="MS Mincho" w:hint="eastAsia"/>
                <w:kern w:val="2"/>
                <w:sz w:val="24"/>
                <w:szCs w:val="24"/>
                <w:lang w:bidi="ar-SA"/>
              </w:rPr>
              <w:t>月</w:t>
            </w:r>
          </w:p>
        </w:tc>
        <w:tc>
          <w:tcPr>
            <w:tcW w:w="6120" w:type="dxa"/>
            <w:vAlign w:val="center"/>
          </w:tcPr>
          <w:p w:rsidR="00525801" w:rsidRDefault="00525801">
            <w:pPr>
              <w:spacing w:line="312" w:lineRule="auto"/>
              <w:rPr>
                <w:rFonts w:ascii="宋体" w:cs="MS Mincho"/>
                <w:kern w:val="2"/>
                <w:sz w:val="24"/>
                <w:szCs w:val="24"/>
                <w:lang w:bidi="ar-SA"/>
              </w:rPr>
            </w:pPr>
            <w:r>
              <w:rPr>
                <w:rFonts w:ascii="宋体" w:hAnsi="宋体" w:cs="MS Mincho" w:hint="eastAsia"/>
                <w:kern w:val="2"/>
                <w:sz w:val="24"/>
                <w:szCs w:val="24"/>
                <w:lang w:bidi="ar-SA"/>
              </w:rPr>
              <w:t>部署全体教师暑期专业研修提升学习任务</w:t>
            </w:r>
          </w:p>
        </w:tc>
        <w:tc>
          <w:tcPr>
            <w:tcW w:w="1260" w:type="dxa"/>
            <w:vAlign w:val="center"/>
          </w:tcPr>
          <w:p w:rsidR="00525801" w:rsidRDefault="00525801">
            <w:pPr>
              <w:spacing w:line="312" w:lineRule="auto"/>
              <w:rPr>
                <w:rFonts w:ascii="宋体" w:cs="MS Mincho"/>
                <w:kern w:val="2"/>
                <w:sz w:val="24"/>
                <w:szCs w:val="24"/>
                <w:lang w:bidi="ar-SA"/>
              </w:rPr>
            </w:pPr>
          </w:p>
        </w:tc>
      </w:tr>
    </w:tbl>
    <w:p w:rsidR="00525801" w:rsidRDefault="00525801" w:rsidP="00525801">
      <w:pPr>
        <w:spacing w:line="312" w:lineRule="auto"/>
        <w:ind w:firstLineChars="200" w:firstLine="31680"/>
        <w:rPr>
          <w:rFonts w:ascii="宋体"/>
          <w:b/>
          <w:sz w:val="24"/>
          <w:szCs w:val="24"/>
        </w:rPr>
      </w:pPr>
    </w:p>
    <w:p w:rsidR="00525801" w:rsidRDefault="00525801">
      <w:pPr>
        <w:spacing w:line="312" w:lineRule="auto"/>
        <w:ind w:firstLineChars="200" w:firstLine="31680"/>
        <w:rPr>
          <w:rFonts w:ascii="宋体"/>
          <w:b/>
          <w:sz w:val="24"/>
          <w:szCs w:val="24"/>
        </w:rPr>
      </w:pPr>
    </w:p>
    <w:p w:rsidR="00525801" w:rsidRDefault="00525801">
      <w:pPr>
        <w:spacing w:line="312" w:lineRule="auto"/>
        <w:ind w:right="360" w:firstLineChars="200" w:firstLine="31680"/>
        <w:jc w:val="right"/>
        <w:rPr>
          <w:rFonts w:ascii="宋体"/>
          <w:sz w:val="24"/>
          <w:szCs w:val="24"/>
        </w:rPr>
      </w:pPr>
      <w:r>
        <w:rPr>
          <w:rFonts w:ascii="宋体" w:hAnsi="宋体" w:hint="eastAsia"/>
          <w:sz w:val="24"/>
          <w:szCs w:val="24"/>
        </w:rPr>
        <w:t>永定一中教科室</w:t>
      </w:r>
    </w:p>
    <w:p w:rsidR="00525801" w:rsidRDefault="00525801">
      <w:pPr>
        <w:spacing w:line="312" w:lineRule="auto"/>
        <w:ind w:right="360" w:firstLineChars="200" w:firstLine="31680"/>
        <w:jc w:val="right"/>
        <w:rPr>
          <w:rFonts w:ascii="宋体"/>
          <w:b/>
          <w:sz w:val="24"/>
          <w:szCs w:val="24"/>
        </w:rPr>
      </w:pPr>
      <w:r>
        <w:rPr>
          <w:rFonts w:ascii="宋体" w:hAnsi="宋体"/>
          <w:sz w:val="24"/>
          <w:szCs w:val="24"/>
        </w:rPr>
        <w:t>2018</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10</w:t>
      </w:r>
      <w:r>
        <w:rPr>
          <w:rFonts w:ascii="宋体" w:hAnsi="宋体" w:hint="eastAsia"/>
          <w:sz w:val="24"/>
          <w:szCs w:val="24"/>
        </w:rPr>
        <w:t>日</w:t>
      </w:r>
    </w:p>
    <w:p w:rsidR="00525801" w:rsidRDefault="00525801">
      <w:pPr>
        <w:widowControl/>
        <w:spacing w:line="312" w:lineRule="auto"/>
        <w:ind w:firstLineChars="200" w:firstLine="31680"/>
        <w:jc w:val="left"/>
        <w:rPr>
          <w:rFonts w:ascii="宋体" w:cs="宋体"/>
          <w:sz w:val="24"/>
          <w:szCs w:val="24"/>
        </w:rPr>
      </w:pPr>
    </w:p>
    <w:sectPr w:rsidR="00525801" w:rsidSect="00525801">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01" w:rsidRDefault="00525801" w:rsidP="00B61085">
      <w:r>
        <w:separator/>
      </w:r>
    </w:p>
  </w:endnote>
  <w:endnote w:type="continuationSeparator" w:id="1">
    <w:p w:rsidR="00525801" w:rsidRDefault="00525801" w:rsidP="00B61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01" w:rsidRDefault="00525801" w:rsidP="00B61085">
      <w:r>
        <w:separator/>
      </w:r>
    </w:p>
  </w:footnote>
  <w:footnote w:type="continuationSeparator" w:id="1">
    <w:p w:rsidR="00525801" w:rsidRDefault="00525801" w:rsidP="00B61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1457"/>
    <w:multiLevelType w:val="singleLevel"/>
    <w:tmpl w:val="21AF1457"/>
    <w:lvl w:ilvl="0">
      <w:start w:val="2"/>
      <w:numFmt w:val="chineseCounting"/>
      <w:suff w:val="nothing"/>
      <w:lvlText w:val="%1、"/>
      <w:lvlJc w:val="left"/>
      <w:rPr>
        <w:rFonts w:cs="Times New Roman" w:hint="eastAsia"/>
      </w:rPr>
    </w:lvl>
  </w:abstractNum>
  <w:abstractNum w:abstractNumId="1">
    <w:nsid w:val="46A58C82"/>
    <w:multiLevelType w:val="singleLevel"/>
    <w:tmpl w:val="46A58C82"/>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91"/>
    <w:rsid w:val="002166B3"/>
    <w:rsid w:val="00525801"/>
    <w:rsid w:val="00B61085"/>
    <w:rsid w:val="00D47409"/>
    <w:rsid w:val="1B775F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B3"/>
    <w:pPr>
      <w:widowControl w:val="0"/>
      <w:jc w:val="both"/>
    </w:pPr>
  </w:style>
  <w:style w:type="character" w:default="1" w:styleId="DefaultParagraphFont">
    <w:name w:val="Default Paragraph Font"/>
    <w:link w:val="Style90"/>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0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61085"/>
    <w:rPr>
      <w:rFonts w:eastAsia="宋体" w:cs="Times New Roman"/>
      <w:kern w:val="2"/>
      <w:sz w:val="18"/>
      <w:szCs w:val="18"/>
    </w:rPr>
  </w:style>
  <w:style w:type="paragraph" w:styleId="Footer">
    <w:name w:val="footer"/>
    <w:basedOn w:val="Normal"/>
    <w:link w:val="FooterChar"/>
    <w:uiPriority w:val="99"/>
    <w:rsid w:val="00B610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61085"/>
    <w:rPr>
      <w:rFonts w:eastAsia="宋体" w:cs="Times New Roman"/>
      <w:kern w:val="2"/>
      <w:sz w:val="18"/>
      <w:szCs w:val="18"/>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lang w:bidi="mr-IN"/>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locked/>
    <w:rPr>
      <w:rFonts w:cs="Times New Roman"/>
      <w:b/>
      <w:bCs/>
    </w:rPr>
  </w:style>
  <w:style w:type="character" w:customStyle="1" w:styleId="share-title">
    <w:name w:val="share-title"/>
    <w:basedOn w:val="DefaultParagraphFont"/>
    <w:uiPriority w:val="99"/>
    <w:rPr>
      <w:rFonts w:cs="Times New Roman"/>
    </w:rPr>
  </w:style>
  <w:style w:type="character" w:customStyle="1" w:styleId="Style1">
    <w:name w:val="_Style 1"/>
    <w:basedOn w:val="DefaultParagraphFont"/>
    <w:uiPriority w:val="99"/>
    <w:rPr>
      <w:rFonts w:cs="Times New Roman"/>
      <w:i/>
      <w:iCs/>
      <w:color w:val="808080"/>
    </w:rPr>
  </w:style>
  <w:style w:type="character" w:customStyle="1" w:styleId="Style2">
    <w:name w:val="_Style 2"/>
    <w:basedOn w:val="DefaultParagraphFont"/>
    <w:uiPriority w:val="99"/>
    <w:rPr>
      <w:rFonts w:cs="Times New Roman"/>
      <w:i/>
      <w:iCs/>
      <w:color w:val="808080"/>
    </w:rPr>
  </w:style>
  <w:style w:type="table" w:styleId="TableGrid">
    <w:name w:val="Table Grid"/>
    <w:basedOn w:val="TableNormal"/>
    <w:uiPriority w:val="99"/>
    <w:pPr>
      <w:widowControl w:val="0"/>
      <w:jc w:val="both"/>
    </w:pPr>
    <w:rPr>
      <w:rFonts w:ascii="Times New Roman" w:hAnsi="Times New Roman"/>
      <w:kern w:val="0"/>
      <w:sz w:val="20"/>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0">
    <w:name w:val="_Style 90"/>
    <w:basedOn w:val="Normal"/>
    <w:link w:val="DefaultParagraphFont"/>
    <w:uiPriority w:val="99"/>
    <w:pPr>
      <w:widowControl/>
      <w:spacing w:line="300" w:lineRule="auto"/>
      <w:ind w:firstLineChars="200" w:firstLine="200"/>
    </w:pPr>
    <w:rPr>
      <w:rFonts w:ascii="Verdana" w:hAnsi="Verdana"/>
      <w:kern w:val="0"/>
      <w:szCs w:val="20"/>
      <w:lang w:eastAsia="en-US"/>
    </w:rPr>
  </w:style>
  <w:style w:type="paragraph" w:customStyle="1" w:styleId="Char">
    <w:name w:val="Char"/>
    <w:basedOn w:val="Normal"/>
    <w:uiPriority w:val="99"/>
    <w:pPr>
      <w:widowControl/>
      <w:spacing w:after="160" w:line="640" w:lineRule="exact"/>
      <w:ind w:firstLineChars="200" w:firstLine="600"/>
      <w:jc w:val="left"/>
    </w:pPr>
    <w:rPr>
      <w:rFonts w:ascii="宋体" w:hAnsi="宋体"/>
      <w:kern w:val="0"/>
      <w:sz w:val="30"/>
      <w:szCs w:val="30"/>
      <w:lang w:eastAsia="en-US"/>
    </w:rPr>
  </w:style>
</w:styles>
</file>

<file path=word/webSettings.xml><?xml version="1.0" encoding="utf-8"?>
<w:webSettings xmlns:r="http://schemas.openxmlformats.org/officeDocument/2006/relationships" xmlns:w="http://schemas.openxmlformats.org/wordprocessingml/2006/main">
  <w:divs>
    <w:div w:id="1755200485">
      <w:marLeft w:val="0"/>
      <w:marRight w:val="0"/>
      <w:marTop w:val="0"/>
      <w:marBottom w:val="0"/>
      <w:divBdr>
        <w:top w:val="none" w:sz="0" w:space="0" w:color="auto"/>
        <w:left w:val="none" w:sz="0" w:space="0" w:color="auto"/>
        <w:bottom w:val="none" w:sz="0" w:space="0" w:color="auto"/>
        <w:right w:val="none" w:sz="0" w:space="0" w:color="auto"/>
      </w:divBdr>
      <w:divsChild>
        <w:div w:id="1755200482">
          <w:marLeft w:val="0"/>
          <w:marRight w:val="0"/>
          <w:marTop w:val="0"/>
          <w:marBottom w:val="0"/>
          <w:divBdr>
            <w:top w:val="none" w:sz="0" w:space="0" w:color="auto"/>
            <w:left w:val="none" w:sz="0" w:space="0" w:color="auto"/>
            <w:bottom w:val="none" w:sz="0" w:space="0" w:color="auto"/>
            <w:right w:val="none" w:sz="0" w:space="0" w:color="auto"/>
          </w:divBdr>
        </w:div>
        <w:div w:id="1755200483">
          <w:marLeft w:val="0"/>
          <w:marRight w:val="0"/>
          <w:marTop w:val="0"/>
          <w:marBottom w:val="0"/>
          <w:divBdr>
            <w:top w:val="none" w:sz="0" w:space="0" w:color="auto"/>
            <w:left w:val="none" w:sz="0" w:space="0" w:color="auto"/>
            <w:bottom w:val="none" w:sz="0" w:space="0" w:color="auto"/>
            <w:right w:val="none" w:sz="0" w:space="0" w:color="auto"/>
          </w:divBdr>
          <w:divsChild>
            <w:div w:id="17552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4</Pages>
  <Words>438</Words>
  <Characters>2501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微软用户</cp:lastModifiedBy>
  <cp:revision>2</cp:revision>
  <dcterms:created xsi:type="dcterms:W3CDTF">2015-12-21T08:03:00Z</dcterms:created>
  <dcterms:modified xsi:type="dcterms:W3CDTF">2019-05-24T14:43:00Z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