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ascii="宋体" w:hAnsi="宋体" w:cs="黑体"/>
          <w:sz w:val="32"/>
          <w:szCs w:val="32"/>
        </w:rPr>
      </w:pPr>
      <w:r>
        <w:rPr>
          <w:rFonts w:hint="eastAsia" w:ascii="宋体" w:hAnsi="宋体" w:cs="黑体"/>
          <w:b/>
          <w:bCs/>
          <w:sz w:val="32"/>
          <w:szCs w:val="32"/>
        </w:rPr>
        <w:t>“内环境稳态的实例”一节现代媒体与支架式教学相结合的教学实践</w:t>
      </w:r>
    </w:p>
    <w:p>
      <w:pPr>
        <w:adjustRightInd w:val="0"/>
        <w:snapToGrid w:val="0"/>
        <w:spacing w:line="264" w:lineRule="auto"/>
        <w:jc w:val="center"/>
        <w:rPr>
          <w:rFonts w:ascii="宋体" w:hAnsi="宋体"/>
          <w:sz w:val="24"/>
        </w:rPr>
      </w:pPr>
      <w:r>
        <w:rPr>
          <w:rFonts w:hint="eastAsia" w:ascii="宋体" w:hAnsi="宋体" w:cs="宋体"/>
          <w:sz w:val="24"/>
        </w:rPr>
        <w:t>永定一中</w:t>
      </w:r>
      <w:r>
        <w:rPr>
          <w:rFonts w:ascii="宋体" w:hAnsi="宋体" w:cs="宋体"/>
          <w:sz w:val="24"/>
        </w:rPr>
        <w:t xml:space="preserve"> </w:t>
      </w:r>
      <w:r>
        <w:rPr>
          <w:rFonts w:hint="eastAsia" w:ascii="宋体" w:hAnsi="宋体" w:cs="宋体"/>
          <w:sz w:val="24"/>
        </w:rPr>
        <w:t xml:space="preserve">    曹水香</w:t>
      </w:r>
    </w:p>
    <w:p>
      <w:pPr>
        <w:adjustRightInd w:val="0"/>
        <w:snapToGrid w:val="0"/>
        <w:spacing w:line="264" w:lineRule="auto"/>
        <w:jc w:val="left"/>
        <w:rPr>
          <w:rFonts w:hint="eastAsia" w:ascii="楷体_GB2312" w:hAnsi="宋体" w:eastAsia="楷体_GB2312" w:cs="宋体"/>
          <w:sz w:val="24"/>
        </w:rPr>
      </w:pPr>
      <w:r>
        <w:rPr>
          <w:rFonts w:hint="eastAsia" w:ascii="楷体_GB2312" w:hAnsi="宋体" w:eastAsia="楷体_GB2312" w:cs="宋体"/>
          <w:b/>
          <w:bCs/>
          <w:sz w:val="24"/>
        </w:rPr>
        <w:t>摘要</w:t>
      </w:r>
      <w:r>
        <w:rPr>
          <w:rFonts w:hint="eastAsia" w:ascii="楷体_GB2312" w:hAnsi="宋体" w:eastAsia="楷体_GB2312" w:cs="宋体"/>
          <w:sz w:val="24"/>
        </w:rPr>
        <w:t xml:space="preserve">   以“内环境稳态的实例”这节高三复习课为例充分展现了现代媒体与支架式教学的合理结合，将偏向记忆且看似简单的教学内容灵活呈现，使学生主动参与学习，巧妙突破本节课的重难点内容。本节课的教学实践有利于探讨现代媒体与支架式教学相结合的教学方式是否有利于生物学科琐碎知识的整合。</w:t>
      </w:r>
    </w:p>
    <w:p>
      <w:pPr>
        <w:adjustRightInd w:val="0"/>
        <w:snapToGrid w:val="0"/>
        <w:spacing w:line="264" w:lineRule="auto"/>
        <w:jc w:val="left"/>
        <w:rPr>
          <w:rFonts w:hint="eastAsia" w:ascii="楷体_GB2312" w:hAnsi="宋体" w:eastAsia="楷体_GB2312" w:cs="宋体"/>
          <w:sz w:val="24"/>
        </w:rPr>
      </w:pPr>
      <w:r>
        <w:rPr>
          <w:rFonts w:hint="eastAsia" w:ascii="楷体_GB2312" w:hAnsi="宋体" w:eastAsia="楷体_GB2312" w:cs="宋体"/>
          <w:b/>
          <w:bCs/>
          <w:sz w:val="24"/>
        </w:rPr>
        <w:t xml:space="preserve">关键词    </w:t>
      </w:r>
      <w:r>
        <w:rPr>
          <w:rFonts w:hint="eastAsia" w:ascii="楷体_GB2312" w:hAnsi="宋体" w:eastAsia="楷体_GB2312" w:cs="宋体"/>
          <w:sz w:val="24"/>
        </w:rPr>
        <w:t xml:space="preserve"> 现代媒体   支架式教学    模型与建模    评价方式</w:t>
      </w:r>
    </w:p>
    <w:p>
      <w:pPr>
        <w:numPr>
          <w:ilvl w:val="0"/>
          <w:numId w:val="1"/>
        </w:numPr>
        <w:adjustRightInd w:val="0"/>
        <w:snapToGrid w:val="0"/>
        <w:spacing w:line="264" w:lineRule="auto"/>
        <w:jc w:val="left"/>
        <w:rPr>
          <w:rFonts w:ascii="宋体" w:hAnsi="宋体" w:cs="宋体"/>
          <w:b/>
          <w:bCs/>
          <w:sz w:val="24"/>
        </w:rPr>
      </w:pPr>
      <w:r>
        <w:rPr>
          <w:rFonts w:hint="eastAsia" w:ascii="宋体" w:hAnsi="宋体" w:cs="宋体"/>
          <w:b/>
          <w:bCs/>
          <w:sz w:val="24"/>
        </w:rPr>
        <w:t>设计思路</w:t>
      </w:r>
    </w:p>
    <w:p>
      <w:pPr>
        <w:adjustRightInd w:val="0"/>
        <w:snapToGrid w:val="0"/>
        <w:spacing w:line="264" w:lineRule="auto"/>
        <w:jc w:val="left"/>
        <w:rPr>
          <w:rFonts w:ascii="宋体" w:hAnsi="宋体" w:cs="宋体"/>
          <w:sz w:val="24"/>
        </w:rPr>
      </w:pPr>
      <w:r>
        <w:rPr>
          <w:rFonts w:hint="eastAsia" w:ascii="宋体" w:hAnsi="宋体" w:cs="宋体"/>
          <w:sz w:val="24"/>
        </w:rPr>
        <w:t>“内环境稳态的实例”这节复习课学生课前自主完成相应学案，构建调节模型。本节课以学生同桌之间互评学案展开，堂课以教师课前拍摄、裁剪的典型模型和练习的典型答案贯穿整节课，教学中利用互评、自评和师评的方式对拍摄的照片内容进行讨论，突破调节模型相关内容和辨析神经调节</w:t>
      </w:r>
      <w:r>
        <w:rPr>
          <w:rFonts w:ascii="宋体" w:hAnsi="宋体" w:cs="宋体"/>
          <w:sz w:val="24"/>
        </w:rPr>
        <w:t>-</w:t>
      </w:r>
      <w:r>
        <w:rPr>
          <w:rFonts w:hint="eastAsia" w:ascii="宋体" w:hAnsi="宋体" w:cs="宋体"/>
          <w:sz w:val="24"/>
        </w:rPr>
        <w:t>体液调节。本节课充分利用学生的最近发展区，</w:t>
      </w:r>
      <w:r>
        <w:rPr>
          <w:rFonts w:ascii="宋体" w:hAnsi="宋体" w:cs="宋体"/>
          <w:sz w:val="24"/>
        </w:rPr>
        <w:t>(</w:t>
      </w:r>
      <w:r>
        <w:rPr>
          <w:rFonts w:hint="eastAsia" w:ascii="宋体" w:hAnsi="宋体" w:cs="宋体"/>
          <w:sz w:val="24"/>
        </w:rPr>
        <w:t>最近发展区是指儿童现有的水平和可能达到较高水平之间的距离</w:t>
      </w:r>
      <w:r>
        <w:rPr>
          <w:rFonts w:hint="eastAsia" w:ascii="宋体" w:hAnsi="宋体" w:cs="宋体"/>
          <w:sz w:val="24"/>
          <w:vertAlign w:val="superscript"/>
        </w:rPr>
        <w:t>【</w:t>
      </w:r>
      <w:r>
        <w:rPr>
          <w:rFonts w:ascii="宋体" w:hAnsi="宋体" w:cs="宋体"/>
          <w:sz w:val="24"/>
          <w:vertAlign w:val="superscript"/>
        </w:rPr>
        <w:t>1</w:t>
      </w:r>
      <w:r>
        <w:rPr>
          <w:rFonts w:hint="eastAsia" w:ascii="宋体" w:hAnsi="宋体" w:cs="宋体"/>
          <w:sz w:val="24"/>
          <w:vertAlign w:val="superscript"/>
        </w:rPr>
        <w:t>】</w:t>
      </w:r>
      <w:r>
        <w:rPr>
          <w:rFonts w:hint="eastAsia" w:ascii="宋体" w:hAnsi="宋体" w:cs="宋体"/>
          <w:sz w:val="24"/>
        </w:rPr>
        <w:t>）引导学生构建一套恰当的概念框架使其理解特定知识、构建知识意义（即支架教学）</w:t>
      </w:r>
      <w:r>
        <w:rPr>
          <w:rFonts w:hint="eastAsia" w:ascii="宋体" w:hAnsi="宋体" w:cs="宋体"/>
          <w:sz w:val="24"/>
          <w:vertAlign w:val="superscript"/>
        </w:rPr>
        <w:t>【</w:t>
      </w:r>
      <w:r>
        <w:rPr>
          <w:rFonts w:ascii="宋体" w:hAnsi="宋体" w:cs="宋体"/>
          <w:sz w:val="24"/>
          <w:vertAlign w:val="superscript"/>
        </w:rPr>
        <w:t>2</w:t>
      </w:r>
      <w:r>
        <w:rPr>
          <w:rFonts w:hint="eastAsia" w:ascii="宋体" w:hAnsi="宋体" w:cs="宋体"/>
          <w:sz w:val="24"/>
          <w:vertAlign w:val="superscript"/>
        </w:rPr>
        <w:t>】</w:t>
      </w:r>
      <w:r>
        <w:rPr>
          <w:rFonts w:hint="eastAsia" w:ascii="宋体" w:hAnsi="宋体" w:cs="宋体"/>
          <w:sz w:val="24"/>
        </w:rPr>
        <w:t>，同时充分利用拍照、多媒体和实物投影技术将学生构建的调节模型展现给全班学生并进行评价。本节课意在高度关注学生学习过程中的实践形成，强调学生学习的过程是主动参与的过程，让学生积极参与动手和动脑的活动，通过探究性学习活动或完成工程学任务，加深对生物学概念的理解，提升应用知识的能力，培养创新精神，进而能用科学的观点、知识、思路和方法，探讨或解决现实生活中的某些问题</w:t>
      </w:r>
      <w:r>
        <w:rPr>
          <w:rFonts w:hint="eastAsia" w:ascii="宋体" w:hAnsi="宋体" w:cs="宋体"/>
          <w:sz w:val="24"/>
          <w:vertAlign w:val="superscript"/>
        </w:rPr>
        <w:t>【</w:t>
      </w:r>
      <w:r>
        <w:rPr>
          <w:rFonts w:ascii="宋体" w:hAnsi="宋体" w:cs="宋体"/>
          <w:sz w:val="24"/>
          <w:vertAlign w:val="superscript"/>
        </w:rPr>
        <w:t>3</w:t>
      </w:r>
      <w:r>
        <w:rPr>
          <w:rFonts w:hint="eastAsia" w:ascii="宋体" w:hAnsi="宋体" w:cs="宋体"/>
          <w:sz w:val="24"/>
          <w:vertAlign w:val="superscript"/>
        </w:rPr>
        <w:t>】</w:t>
      </w:r>
      <w:r>
        <w:rPr>
          <w:rFonts w:hint="eastAsia" w:ascii="宋体" w:hAnsi="宋体" w:cs="宋体"/>
          <w:sz w:val="24"/>
        </w:rPr>
        <w:t>。</w:t>
      </w:r>
    </w:p>
    <w:p>
      <w:pPr>
        <w:adjustRightInd w:val="0"/>
        <w:snapToGrid w:val="0"/>
        <w:spacing w:line="264" w:lineRule="auto"/>
        <w:jc w:val="left"/>
        <w:rPr>
          <w:rFonts w:ascii="宋体" w:hAnsi="宋体" w:cs="宋体"/>
          <w:b/>
          <w:bCs/>
          <w:sz w:val="24"/>
        </w:rPr>
      </w:pPr>
      <w:r>
        <w:rPr>
          <w:rFonts w:hint="eastAsia" w:ascii="宋体" w:hAnsi="宋体" w:cs="宋体"/>
          <w:b/>
          <w:bCs/>
          <w:sz w:val="24"/>
        </w:rPr>
        <w:t>二、教学目标</w:t>
      </w:r>
    </w:p>
    <w:p>
      <w:pPr>
        <w:adjustRightInd w:val="0"/>
        <w:snapToGrid w:val="0"/>
        <w:spacing w:line="264" w:lineRule="auto"/>
        <w:jc w:val="left"/>
        <w:rPr>
          <w:rFonts w:ascii="宋体" w:hAnsi="宋体" w:cs="宋体"/>
          <w:sz w:val="24"/>
        </w:rPr>
      </w:pPr>
      <w:r>
        <w:rPr>
          <w:rFonts w:hint="eastAsia" w:ascii="宋体" w:hAnsi="宋体" w:cs="宋体"/>
          <w:sz w:val="24"/>
        </w:rPr>
        <w:t>知识目标：</w:t>
      </w:r>
    </w:p>
    <w:p>
      <w:pPr>
        <w:adjustRightInd w:val="0"/>
        <w:snapToGrid w:val="0"/>
        <w:spacing w:line="264" w:lineRule="auto"/>
        <w:jc w:val="left"/>
        <w:rPr>
          <w:rFonts w:ascii="宋体" w:hAnsi="宋体" w:cs="宋体"/>
          <w:sz w:val="24"/>
        </w:rPr>
      </w:pPr>
      <w:r>
        <w:rPr>
          <w:rFonts w:hint="eastAsia" w:ascii="宋体" w:hAnsi="宋体" w:cs="宋体"/>
          <w:sz w:val="24"/>
        </w:rPr>
        <w:t>通过构建各调节模型，加深理解相关知识。</w:t>
      </w:r>
    </w:p>
    <w:p>
      <w:pPr>
        <w:adjustRightInd w:val="0"/>
        <w:snapToGrid w:val="0"/>
        <w:spacing w:line="264" w:lineRule="auto"/>
        <w:jc w:val="left"/>
        <w:rPr>
          <w:rFonts w:ascii="宋体" w:hAnsi="宋体" w:cs="宋体"/>
          <w:sz w:val="24"/>
        </w:rPr>
      </w:pPr>
      <w:r>
        <w:rPr>
          <w:rFonts w:hint="eastAsia" w:ascii="宋体" w:hAnsi="宋体" w:cs="宋体"/>
          <w:sz w:val="24"/>
        </w:rPr>
        <w:t>分析各调节模型，辨析神经调节、体液调节。</w:t>
      </w:r>
    </w:p>
    <w:p>
      <w:pPr>
        <w:adjustRightInd w:val="0"/>
        <w:snapToGrid w:val="0"/>
        <w:spacing w:line="264" w:lineRule="auto"/>
        <w:jc w:val="left"/>
        <w:rPr>
          <w:rFonts w:ascii="宋体" w:hAnsi="宋体" w:cs="宋体"/>
          <w:sz w:val="24"/>
        </w:rPr>
      </w:pPr>
      <w:r>
        <w:rPr>
          <w:rFonts w:hint="eastAsia" w:ascii="宋体" w:hAnsi="宋体" w:cs="宋体"/>
          <w:sz w:val="24"/>
        </w:rPr>
        <w:t>能力目标：</w:t>
      </w:r>
    </w:p>
    <w:p>
      <w:pPr>
        <w:adjustRightInd w:val="0"/>
        <w:snapToGrid w:val="0"/>
        <w:spacing w:line="264" w:lineRule="auto"/>
        <w:jc w:val="left"/>
        <w:rPr>
          <w:rFonts w:ascii="宋体" w:hAnsi="宋体" w:cs="宋体"/>
          <w:sz w:val="24"/>
        </w:rPr>
      </w:pPr>
      <w:r>
        <w:rPr>
          <w:rFonts w:hint="eastAsia" w:ascii="宋体" w:hAnsi="宋体" w:cs="宋体"/>
          <w:sz w:val="24"/>
        </w:rPr>
        <w:t>提升构建、识别、分析和评价模型的能力。</w:t>
      </w:r>
    </w:p>
    <w:p>
      <w:pPr>
        <w:adjustRightInd w:val="0"/>
        <w:snapToGrid w:val="0"/>
        <w:spacing w:line="264" w:lineRule="auto"/>
        <w:jc w:val="left"/>
        <w:rPr>
          <w:rFonts w:ascii="宋体" w:hAnsi="宋体" w:cs="宋体"/>
          <w:sz w:val="24"/>
        </w:rPr>
      </w:pPr>
      <w:r>
        <w:rPr>
          <w:rFonts w:hint="eastAsia" w:ascii="宋体" w:hAnsi="宋体" w:cs="宋体"/>
          <w:sz w:val="24"/>
        </w:rPr>
        <w:t>注重强化短句子和长句子精准表述的能力。</w:t>
      </w:r>
    </w:p>
    <w:p>
      <w:pPr>
        <w:adjustRightInd w:val="0"/>
        <w:snapToGrid w:val="0"/>
        <w:spacing w:line="264" w:lineRule="auto"/>
        <w:jc w:val="left"/>
        <w:rPr>
          <w:rFonts w:ascii="宋体" w:hAnsi="宋体" w:cs="宋体"/>
          <w:sz w:val="24"/>
        </w:rPr>
      </w:pPr>
      <w:r>
        <w:rPr>
          <w:rFonts w:hint="eastAsia" w:ascii="宋体" w:hAnsi="宋体" w:cs="宋体"/>
          <w:sz w:val="24"/>
        </w:rPr>
        <w:t>情感、态度和价值观：</w:t>
      </w:r>
    </w:p>
    <w:p>
      <w:pPr>
        <w:adjustRightInd w:val="0"/>
        <w:snapToGrid w:val="0"/>
        <w:spacing w:line="264" w:lineRule="auto"/>
        <w:jc w:val="left"/>
        <w:rPr>
          <w:rFonts w:ascii="宋体" w:hAnsi="宋体" w:cs="宋体"/>
          <w:sz w:val="24"/>
        </w:rPr>
      </w:pPr>
      <w:r>
        <w:rPr>
          <w:rFonts w:hint="eastAsia" w:ascii="宋体" w:hAnsi="宋体" w:cs="宋体"/>
          <w:sz w:val="24"/>
        </w:rPr>
        <w:t>通过互评作业感受合作学习之乐之美。</w:t>
      </w:r>
    </w:p>
    <w:p>
      <w:pPr>
        <w:adjustRightInd w:val="0"/>
        <w:snapToGrid w:val="0"/>
        <w:spacing w:line="264" w:lineRule="auto"/>
        <w:jc w:val="left"/>
        <w:rPr>
          <w:rFonts w:ascii="宋体" w:hAnsi="宋体" w:cs="宋体"/>
          <w:sz w:val="24"/>
        </w:rPr>
      </w:pPr>
      <w:r>
        <w:rPr>
          <w:rFonts w:hint="eastAsia" w:ascii="宋体" w:hAnsi="宋体" w:cs="宋体"/>
          <w:sz w:val="24"/>
        </w:rPr>
        <w:t>共同分析典型错误，敢于、勇于完善自身思维方式。</w:t>
      </w:r>
    </w:p>
    <w:p>
      <w:pPr>
        <w:adjustRightInd w:val="0"/>
        <w:snapToGrid w:val="0"/>
        <w:spacing w:line="264" w:lineRule="auto"/>
        <w:jc w:val="left"/>
        <w:rPr>
          <w:rFonts w:ascii="宋体" w:hAnsi="宋体" w:cs="宋体"/>
          <w:b/>
          <w:bCs/>
          <w:sz w:val="24"/>
        </w:rPr>
      </w:pPr>
      <w:r>
        <w:rPr>
          <w:rFonts w:hint="eastAsia" w:ascii="宋体" w:hAnsi="宋体" w:cs="宋体"/>
          <w:b/>
          <w:bCs/>
          <w:sz w:val="24"/>
        </w:rPr>
        <w:t>三、学情分析</w:t>
      </w:r>
    </w:p>
    <w:p>
      <w:pPr>
        <w:adjustRightInd w:val="0"/>
        <w:snapToGrid w:val="0"/>
        <w:spacing w:line="264" w:lineRule="auto"/>
        <w:jc w:val="left"/>
        <w:rPr>
          <w:rFonts w:ascii="宋体" w:hAnsi="宋体" w:cs="宋体"/>
          <w:sz w:val="24"/>
        </w:rPr>
      </w:pPr>
      <w:r>
        <w:rPr>
          <w:rFonts w:ascii="宋体" w:hAnsi="宋体" w:cs="宋体"/>
          <w:sz w:val="24"/>
        </w:rPr>
        <w:t xml:space="preserve">  </w:t>
      </w:r>
      <w:r>
        <w:rPr>
          <w:rFonts w:hint="eastAsia" w:ascii="宋体" w:hAnsi="宋体" w:cs="宋体"/>
          <w:sz w:val="24"/>
        </w:rPr>
        <w:t>本节课为高三二轮复习课，由于本节课单个知识较简单但稳态实例模型的综合分析依然得分率不高，原因在于各模型不清、神经</w:t>
      </w:r>
      <w:r>
        <w:rPr>
          <w:rFonts w:ascii="宋体" w:hAnsi="宋体" w:cs="宋体"/>
          <w:sz w:val="24"/>
        </w:rPr>
        <w:t>-</w:t>
      </w:r>
      <w:r>
        <w:rPr>
          <w:rFonts w:hint="eastAsia" w:ascii="宋体" w:hAnsi="宋体" w:cs="宋体"/>
          <w:sz w:val="24"/>
        </w:rPr>
        <w:t>体液调节无法辨析、答题不规范等。</w:t>
      </w:r>
    </w:p>
    <w:p>
      <w:pPr>
        <w:adjustRightInd w:val="0"/>
        <w:snapToGrid w:val="0"/>
        <w:spacing w:line="264" w:lineRule="auto"/>
        <w:jc w:val="left"/>
        <w:rPr>
          <w:rFonts w:ascii="宋体" w:hAnsi="宋体" w:cs="宋体"/>
          <w:sz w:val="24"/>
        </w:rPr>
      </w:pPr>
      <w:r>
        <w:rPr>
          <w:rFonts w:hint="eastAsia" w:ascii="宋体" w:hAnsi="宋体" w:cs="宋体"/>
          <w:sz w:val="24"/>
        </w:rPr>
        <w:t>教学过程</w:t>
      </w:r>
      <w:bookmarkStart w:id="0" w:name="_GoBack"/>
      <w:bookmarkEnd w:id="0"/>
    </w:p>
    <w:p>
      <w:pPr>
        <w:adjustRightInd w:val="0"/>
        <w:snapToGrid w:val="0"/>
        <w:spacing w:line="264" w:lineRule="auto"/>
        <w:jc w:val="left"/>
        <w:rPr>
          <w:rFonts w:ascii="宋体" w:hAnsi="宋体" w:cs="宋体"/>
          <w:sz w:val="24"/>
        </w:rPr>
      </w:pPr>
      <w:r>
        <w:rPr>
          <w:rFonts w:ascii="宋体" w:hAnsi="宋体" w:cs="宋体"/>
          <w:sz w:val="24"/>
        </w:rPr>
        <w:t xml:space="preserve"> </w:t>
      </w:r>
      <w:r>
        <w:rPr>
          <w:rFonts w:hint="eastAsia" w:ascii="宋体" w:hAnsi="宋体" w:cs="宋体"/>
          <w:sz w:val="24"/>
        </w:rPr>
        <w:t>课前准备：</w:t>
      </w:r>
      <w:r>
        <w:rPr>
          <w:rFonts w:ascii="宋体" w:hAnsi="宋体" w:cs="宋体"/>
          <w:sz w:val="24"/>
        </w:rPr>
        <w:t>1</w:t>
      </w:r>
      <w:r>
        <w:rPr>
          <w:rFonts w:hint="eastAsia" w:ascii="宋体" w:hAnsi="宋体" w:cs="宋体"/>
          <w:sz w:val="24"/>
        </w:rPr>
        <w:t>、课前先发学案，要求学生认真完成学案相关内容（学案见附件）</w:t>
      </w:r>
      <w:r>
        <w:rPr>
          <w:rFonts w:ascii="宋体" w:hAnsi="宋体" w:cs="宋体"/>
          <w:sz w:val="24"/>
        </w:rPr>
        <w:t>2</w:t>
      </w:r>
      <w:r>
        <w:rPr>
          <w:rFonts w:hint="eastAsia" w:ascii="宋体" w:hAnsi="宋体" w:cs="宋体"/>
          <w:sz w:val="24"/>
        </w:rPr>
        <w:t>、认真分析学生的作答情况，对于典型错误进行拍照，供课堂分析之用。</w:t>
      </w:r>
    </w:p>
    <w:tbl>
      <w:tblPr>
        <w:tblStyle w:val="2"/>
        <w:tblpPr w:leftFromText="180" w:rightFromText="180" w:vertAnchor="text" w:horzAnchor="page" w:tblpXSpec="center" w:tblpY="318"/>
        <w:tblOverlap w:val="never"/>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3312"/>
        <w:gridCol w:w="2192"/>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hint="eastAsia" w:ascii="宋体" w:hAnsi="宋体" w:cs="宋体"/>
                <w:sz w:val="24"/>
              </w:rPr>
              <w:t>教学内容</w:t>
            </w:r>
          </w:p>
        </w:tc>
        <w:tc>
          <w:tcPr>
            <w:tcW w:w="33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hint="eastAsia" w:ascii="宋体" w:hAnsi="宋体" w:cs="宋体"/>
                <w:sz w:val="24"/>
              </w:rPr>
              <w:t>教师行为</w:t>
            </w:r>
          </w:p>
        </w:tc>
        <w:tc>
          <w:tcPr>
            <w:tcW w:w="21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hint="eastAsia" w:ascii="宋体" w:hAnsi="宋体" w:cs="宋体"/>
                <w:sz w:val="24"/>
              </w:rPr>
              <w:t>学生行为</w:t>
            </w:r>
          </w:p>
        </w:tc>
        <w:tc>
          <w:tcPr>
            <w:tcW w:w="253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hint="eastAsia" w:ascii="宋体" w:hAnsi="宋体" w:cs="宋体"/>
                <w:sz w:val="24"/>
              </w:rPr>
              <w:t>教学意图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hint="eastAsia" w:ascii="宋体" w:hAnsi="宋体" w:cs="宋体"/>
                <w:sz w:val="24"/>
              </w:rPr>
              <w:t>导入</w:t>
            </w:r>
          </w:p>
        </w:tc>
        <w:tc>
          <w:tcPr>
            <w:tcW w:w="33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hint="eastAsia" w:ascii="宋体" w:hAnsi="宋体" w:cs="宋体"/>
                <w:sz w:val="24"/>
              </w:rPr>
              <w:t>要求学生之间进行“学案”中相关内容地互评（要求：观察哪些题易错及互评给你的感受）</w:t>
            </w:r>
          </w:p>
        </w:tc>
        <w:tc>
          <w:tcPr>
            <w:tcW w:w="21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hint="eastAsia" w:ascii="宋体" w:hAnsi="宋体" w:cs="宋体"/>
                <w:sz w:val="24"/>
              </w:rPr>
              <w:t>同桌之间互评学案，总结易错点，注意我能从中学到什么？</w:t>
            </w:r>
          </w:p>
        </w:tc>
        <w:tc>
          <w:tcPr>
            <w:tcW w:w="253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hint="eastAsia" w:ascii="宋体" w:hAnsi="宋体" w:cs="宋体"/>
                <w:sz w:val="24"/>
              </w:rPr>
              <w:t>二轮复习中针对学生能自我消化的知识点利用“互评”的方式，可以让学生以不一样的方式接受易错点。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3" w:hRule="atLeast"/>
          <w:jc w:val="center"/>
        </w:trPr>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r>
              <w:rPr>
                <w:rFonts w:hint="eastAsia" w:ascii="宋体" w:hAnsi="宋体" w:cs="宋体"/>
                <w:sz w:val="24"/>
              </w:rPr>
              <w:t>高考要求</w:t>
            </w:r>
          </w:p>
        </w:tc>
        <w:tc>
          <w:tcPr>
            <w:tcW w:w="33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hint="eastAsia" w:ascii="宋体" w:hAnsi="宋体" w:cs="宋体"/>
                <w:sz w:val="24"/>
              </w:rPr>
              <w:t>引导学生从“学案”或者从平常所做的练习中感受、总结高考对于“内环境稳态的实例”的重要考点及题型。教师利用</w:t>
            </w:r>
            <w:r>
              <w:rPr>
                <w:rFonts w:ascii="宋体" w:hAnsi="宋体" w:cs="宋体"/>
                <w:sz w:val="24"/>
              </w:rPr>
              <w:t>PPt</w:t>
            </w:r>
            <w:r>
              <w:rPr>
                <w:rFonts w:hint="eastAsia" w:ascii="宋体" w:hAnsi="宋体" w:cs="宋体"/>
                <w:sz w:val="24"/>
              </w:rPr>
              <w:t>呈现“内环境稳态实例”的考试说明，明确重难点及考试方向。</w:t>
            </w:r>
          </w:p>
        </w:tc>
        <w:tc>
          <w:tcPr>
            <w:tcW w:w="21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hint="eastAsia" w:ascii="宋体" w:hAnsi="宋体" w:cs="宋体"/>
                <w:sz w:val="24"/>
              </w:rPr>
              <w:t>从“学案”或者从平常所做的练习中感受、总结高考对于“内环境稳态的实例”的重要考点及题型。</w:t>
            </w:r>
          </w:p>
        </w:tc>
        <w:tc>
          <w:tcPr>
            <w:tcW w:w="253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hint="eastAsia" w:ascii="宋体" w:hAnsi="宋体" w:cs="宋体"/>
                <w:sz w:val="24"/>
              </w:rPr>
              <w:t>“学而不思则罔”，此举旨在引导学生学会整理自己所做的题目，并合理地挑选题目，查缺补漏。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1" w:hRule="atLeast"/>
          <w:jc w:val="center"/>
        </w:trPr>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r>
              <w:rPr>
                <w:rFonts w:hint="eastAsia" w:ascii="宋体" w:hAnsi="宋体" w:cs="宋体"/>
                <w:sz w:val="24"/>
              </w:rPr>
              <w:t>体温恒定调节过程</w:t>
            </w:r>
          </w:p>
        </w:tc>
        <w:tc>
          <w:tcPr>
            <w:tcW w:w="33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ascii="宋体" w:hAnsi="宋体" w:cs="宋体"/>
                <w:sz w:val="24"/>
              </w:rPr>
              <w:t>1</w:t>
            </w:r>
            <w:r>
              <w:rPr>
                <w:rFonts w:hint="eastAsia" w:ascii="宋体" w:hAnsi="宋体" w:cs="宋体"/>
                <w:sz w:val="24"/>
              </w:rPr>
              <w:t>、</w:t>
            </w:r>
            <w:r>
              <w:rPr>
                <w:rFonts w:ascii="宋体" w:hAnsi="宋体" w:cs="宋体"/>
                <w:sz w:val="24"/>
              </w:rPr>
              <w:t>PPt</w:t>
            </w:r>
            <w:r>
              <w:rPr>
                <w:rFonts w:hint="eastAsia" w:ascii="宋体" w:hAnsi="宋体" w:cs="宋体"/>
                <w:sz w:val="24"/>
              </w:rPr>
              <w:t>呈现课前所拍摄的典型学案内容，播放两位同学的“体温恒定调节过程”的模型，请学生们进行点评。</w:t>
            </w:r>
          </w:p>
          <w:p>
            <w:pPr>
              <w:adjustRightInd w:val="0"/>
              <w:snapToGrid w:val="0"/>
              <w:spacing w:line="264" w:lineRule="auto"/>
              <w:jc w:val="left"/>
              <w:rPr>
                <w:rFonts w:ascii="宋体" w:hAnsi="宋体" w:cs="宋体"/>
                <w:sz w:val="24"/>
              </w:rPr>
            </w:pPr>
            <w:r>
              <w:rPr>
                <w:rFonts w:hint="eastAsia" w:ascii="宋体" w:hAnsi="宋体" w:cs="宋体"/>
                <w:sz w:val="24"/>
              </w:rPr>
              <w:t>引导：（</w:t>
            </w:r>
            <w:r>
              <w:rPr>
                <w:rFonts w:ascii="宋体" w:hAnsi="宋体" w:cs="宋体"/>
                <w:sz w:val="24"/>
              </w:rPr>
              <w:t>1</w:t>
            </w:r>
            <w:r>
              <w:rPr>
                <w:rFonts w:hint="eastAsia" w:ascii="宋体" w:hAnsi="宋体" w:cs="宋体"/>
                <w:sz w:val="24"/>
              </w:rPr>
              <w:t>）、神经调节（寻找反射弧）、体液调节（寻找靶细胞何靶器官）</w:t>
            </w:r>
          </w:p>
          <w:p>
            <w:pPr>
              <w:adjustRightInd w:val="0"/>
              <w:snapToGrid w:val="0"/>
              <w:spacing w:line="264" w:lineRule="auto"/>
              <w:jc w:val="left"/>
              <w:rPr>
                <w:rFonts w:ascii="宋体" w:hAnsi="宋体" w:cs="宋体"/>
                <w:sz w:val="24"/>
              </w:rPr>
            </w:pPr>
            <w:r>
              <w:rPr>
                <w:rFonts w:hint="eastAsia" w:ascii="宋体" w:hAnsi="宋体" w:cs="宋体"/>
                <w:sz w:val="24"/>
              </w:rPr>
              <w:t>、产热和散热的方式</w:t>
            </w:r>
          </w:p>
          <w:p>
            <w:pPr>
              <w:adjustRightInd w:val="0"/>
              <w:snapToGrid w:val="0"/>
              <w:spacing w:line="264" w:lineRule="auto"/>
              <w:jc w:val="left"/>
              <w:rPr>
                <w:rFonts w:ascii="宋体" w:hAnsi="宋体" w:cs="宋体"/>
                <w:sz w:val="24"/>
              </w:rPr>
            </w:pPr>
            <w:r>
              <w:rPr>
                <w:rFonts w:ascii="宋体" w:hAnsi="宋体" w:cs="宋体"/>
                <w:sz w:val="24"/>
              </w:rPr>
              <w:t>2</w:t>
            </w:r>
            <w:r>
              <w:rPr>
                <w:rFonts w:hint="eastAsia" w:ascii="宋体" w:hAnsi="宋体" w:cs="宋体"/>
                <w:sz w:val="24"/>
              </w:rPr>
              <w:t>、利用“学案”中的一道高考题巩固此知识点。</w:t>
            </w:r>
          </w:p>
          <w:p>
            <w:pPr>
              <w:adjustRightInd w:val="0"/>
              <w:snapToGrid w:val="0"/>
              <w:spacing w:line="264" w:lineRule="auto"/>
              <w:jc w:val="left"/>
              <w:rPr>
                <w:rFonts w:ascii="宋体" w:hAnsi="宋体" w:cs="宋体"/>
                <w:sz w:val="24"/>
              </w:rPr>
            </w:pPr>
            <w:r>
              <w:rPr>
                <w:rFonts w:hint="eastAsia" w:ascii="宋体" w:hAnsi="宋体" w:cs="宋体"/>
                <w:sz w:val="24"/>
              </w:rPr>
              <w:t>方式：</w:t>
            </w:r>
            <w:r>
              <w:rPr>
                <w:rFonts w:ascii="宋体" w:hAnsi="宋体" w:cs="宋体"/>
                <w:sz w:val="24"/>
              </w:rPr>
              <w:t>PPt</w:t>
            </w:r>
            <w:r>
              <w:rPr>
                <w:rFonts w:hint="eastAsia" w:ascii="宋体" w:hAnsi="宋体" w:cs="宋体"/>
                <w:sz w:val="24"/>
              </w:rPr>
              <w:t>呈现课前所拍摄的典型“答案”，请学生评价这些典型“答案”。</w:t>
            </w:r>
          </w:p>
          <w:p>
            <w:pPr>
              <w:adjustRightInd w:val="0"/>
              <w:snapToGrid w:val="0"/>
              <w:spacing w:line="264" w:lineRule="auto"/>
              <w:jc w:val="left"/>
              <w:rPr>
                <w:rFonts w:ascii="宋体" w:hAnsi="宋体" w:cs="宋体"/>
                <w:sz w:val="24"/>
              </w:rPr>
            </w:pPr>
            <w:r>
              <w:rPr>
                <w:rFonts w:ascii="宋体" w:hAnsi="宋体" w:cs="宋体"/>
                <w:sz w:val="24"/>
              </w:rPr>
              <w:t>3</w:t>
            </w:r>
            <w:r>
              <w:rPr>
                <w:rFonts w:hint="eastAsia" w:ascii="宋体" w:hAnsi="宋体" w:cs="宋体"/>
                <w:sz w:val="24"/>
              </w:rPr>
              <w:t>、点评学生的看法</w:t>
            </w:r>
          </w:p>
        </w:tc>
        <w:tc>
          <w:tcPr>
            <w:tcW w:w="21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ascii="宋体" w:hAnsi="宋体" w:cs="宋体"/>
                <w:sz w:val="24"/>
              </w:rPr>
              <w:t>1</w:t>
            </w:r>
            <w:r>
              <w:rPr>
                <w:rFonts w:hint="eastAsia" w:ascii="宋体" w:hAnsi="宋体" w:cs="宋体"/>
                <w:sz w:val="24"/>
              </w:rPr>
              <w:t>、观察“体温恒定调节过程”的模型，欣赏其优点，更正其不足，并说出自己的观点。</w:t>
            </w: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r>
              <w:rPr>
                <w:rFonts w:ascii="宋体" w:hAnsi="宋体" w:cs="宋体"/>
                <w:sz w:val="24"/>
              </w:rPr>
              <w:t>2</w:t>
            </w:r>
            <w:r>
              <w:rPr>
                <w:rFonts w:hint="eastAsia" w:ascii="宋体" w:hAnsi="宋体" w:cs="宋体"/>
                <w:sz w:val="24"/>
              </w:rPr>
              <w:t>、评价老师所呈现的典型“答案”，思考“我会怎么答”“他</w:t>
            </w:r>
            <w:r>
              <w:rPr>
                <w:rFonts w:ascii="宋体" w:hAnsi="宋体" w:cs="宋体"/>
                <w:sz w:val="24"/>
              </w:rPr>
              <w:t>/</w:t>
            </w:r>
            <w:r>
              <w:rPr>
                <w:rFonts w:hint="eastAsia" w:ascii="宋体" w:hAnsi="宋体" w:cs="宋体"/>
                <w:sz w:val="24"/>
              </w:rPr>
              <w:t>她为什么会这样答”</w:t>
            </w:r>
          </w:p>
          <w:p>
            <w:pPr>
              <w:adjustRightInd w:val="0"/>
              <w:snapToGrid w:val="0"/>
              <w:spacing w:line="264" w:lineRule="auto"/>
              <w:jc w:val="left"/>
              <w:rPr>
                <w:rFonts w:ascii="宋体" w:hAnsi="宋体" w:cs="宋体"/>
                <w:sz w:val="24"/>
              </w:rPr>
            </w:pPr>
            <w:r>
              <w:rPr>
                <w:rFonts w:ascii="宋体" w:hAnsi="宋体" w:cs="宋体"/>
                <w:sz w:val="24"/>
              </w:rPr>
              <w:t>3</w:t>
            </w:r>
            <w:r>
              <w:rPr>
                <w:rFonts w:hint="eastAsia" w:ascii="宋体" w:hAnsi="宋体" w:cs="宋体"/>
                <w:sz w:val="24"/>
              </w:rPr>
              <w:t>、聆听老师的点评</w:t>
            </w:r>
          </w:p>
        </w:tc>
        <w:tc>
          <w:tcPr>
            <w:tcW w:w="253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ascii="宋体" w:hAnsi="宋体" w:cs="宋体"/>
                <w:sz w:val="24"/>
              </w:rPr>
              <w:t>1</w:t>
            </w:r>
            <w:r>
              <w:rPr>
                <w:rFonts w:hint="eastAsia" w:ascii="宋体" w:hAnsi="宋体" w:cs="宋体"/>
                <w:sz w:val="24"/>
              </w:rPr>
              <w:t>、举全班之力评价学生感觉简单的知识点，让简单的知识不易失分，提升做选择题的敏感度。</w:t>
            </w: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r>
              <w:rPr>
                <w:rFonts w:ascii="宋体" w:hAnsi="宋体" w:cs="宋体"/>
                <w:sz w:val="24"/>
              </w:rPr>
              <w:t>2</w:t>
            </w:r>
            <w:r>
              <w:rPr>
                <w:rFonts w:hint="eastAsia" w:ascii="宋体" w:hAnsi="宋体" w:cs="宋体"/>
                <w:sz w:val="24"/>
              </w:rPr>
              <w:t>、通过评价填空题，提升思维的严谨性，减少漏答的可能性。</w:t>
            </w: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r>
              <w:rPr>
                <w:rFonts w:ascii="宋体" w:hAnsi="宋体" w:cs="宋体"/>
                <w:sz w:val="24"/>
              </w:rPr>
              <w:t>3</w:t>
            </w:r>
            <w:r>
              <w:rPr>
                <w:rFonts w:hint="eastAsia" w:ascii="宋体" w:hAnsi="宋体" w:cs="宋体"/>
                <w:sz w:val="24"/>
              </w:rPr>
              <w:t>、及时有效地点评有利于完善知识。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3" w:hRule="atLeast"/>
          <w:jc w:val="center"/>
        </w:trPr>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r>
              <w:rPr>
                <w:rFonts w:hint="eastAsia" w:ascii="宋体" w:hAnsi="宋体" w:cs="宋体"/>
                <w:sz w:val="24"/>
              </w:rPr>
              <w:t>水盐平衡调节过程</w:t>
            </w:r>
          </w:p>
        </w:tc>
        <w:tc>
          <w:tcPr>
            <w:tcW w:w="33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ascii="宋体" w:hAnsi="宋体" w:cs="宋体"/>
                <w:sz w:val="24"/>
              </w:rPr>
              <w:t>PPt</w:t>
            </w:r>
            <w:r>
              <w:rPr>
                <w:rFonts w:hint="eastAsia" w:ascii="宋体" w:hAnsi="宋体" w:cs="宋体"/>
                <w:sz w:val="24"/>
              </w:rPr>
              <w:t>呈现课前所拍摄的典型学案内容，播放一位同学的“水盐平衡调节过程”的模型，教师以神经调节（寻找反射弧）、体液调节（寻找靶细胞何靶器官）的相关知识点评此模型，并利用相关高考题巩固。</w:t>
            </w:r>
          </w:p>
        </w:tc>
        <w:tc>
          <w:tcPr>
            <w:tcW w:w="21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hint="eastAsia" w:ascii="宋体" w:hAnsi="宋体" w:cs="宋体"/>
                <w:sz w:val="24"/>
              </w:rPr>
              <w:t>聆听老师的点评和分析，重点利用此模型突破神经调节（寻找反射弧）、体液调节（寻找靶细胞何靶器官）的相关知识点。</w:t>
            </w:r>
          </w:p>
        </w:tc>
        <w:tc>
          <w:tcPr>
            <w:tcW w:w="253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hint="eastAsia" w:ascii="宋体" w:hAnsi="宋体" w:cs="宋体"/>
                <w:sz w:val="24"/>
              </w:rPr>
              <w:t>“水盐平衡调节过程”的模型相对比较简单，采用“讲授法”引导学生分析问题的关键，节约课堂时间，使有限的课堂时间倾向性明显。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3" w:hRule="atLeast"/>
          <w:jc w:val="center"/>
        </w:trPr>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r>
              <w:rPr>
                <w:rFonts w:hint="eastAsia" w:ascii="宋体" w:hAnsi="宋体" w:cs="宋体"/>
                <w:sz w:val="24"/>
              </w:rPr>
              <w:t>血糖平衡调节</w:t>
            </w:r>
          </w:p>
        </w:tc>
        <w:tc>
          <w:tcPr>
            <w:tcW w:w="33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ascii="宋体" w:hAnsi="宋体" w:cs="宋体"/>
                <w:sz w:val="24"/>
              </w:rPr>
              <w:t>1</w:t>
            </w:r>
            <w:r>
              <w:rPr>
                <w:rFonts w:hint="eastAsia" w:ascii="宋体" w:hAnsi="宋体" w:cs="宋体"/>
                <w:sz w:val="24"/>
              </w:rPr>
              <w:t>、</w:t>
            </w:r>
            <w:r>
              <w:rPr>
                <w:rFonts w:ascii="宋体" w:hAnsi="宋体" w:cs="宋体"/>
                <w:sz w:val="24"/>
              </w:rPr>
              <w:t>PPt</w:t>
            </w:r>
            <w:r>
              <w:rPr>
                <w:rFonts w:hint="eastAsia" w:ascii="宋体" w:hAnsi="宋体" w:cs="宋体"/>
                <w:sz w:val="24"/>
              </w:rPr>
              <w:t>呈现课前所拍摄的典型学案内容，播放一位同学的“血糖平衡调节”的模型</w:t>
            </w:r>
          </w:p>
          <w:p>
            <w:pPr>
              <w:adjustRightInd w:val="0"/>
              <w:snapToGrid w:val="0"/>
              <w:spacing w:line="264" w:lineRule="auto"/>
              <w:jc w:val="left"/>
              <w:rPr>
                <w:rFonts w:ascii="宋体" w:hAnsi="宋体" w:cs="宋体"/>
                <w:sz w:val="24"/>
              </w:rPr>
            </w:pPr>
            <w:r>
              <w:rPr>
                <w:rFonts w:ascii="宋体" w:hAnsi="宋体" w:cs="宋体"/>
                <w:sz w:val="24"/>
              </w:rPr>
              <w:t>2</w:t>
            </w:r>
            <w:r>
              <w:rPr>
                <w:rFonts w:hint="eastAsia" w:ascii="宋体" w:hAnsi="宋体" w:cs="宋体"/>
                <w:sz w:val="24"/>
              </w:rPr>
              <w:t>、请构建这位模型的学生自评此模型</w:t>
            </w:r>
          </w:p>
          <w:p>
            <w:pPr>
              <w:adjustRightInd w:val="0"/>
              <w:snapToGrid w:val="0"/>
              <w:spacing w:line="264" w:lineRule="auto"/>
              <w:jc w:val="left"/>
              <w:rPr>
                <w:rFonts w:ascii="宋体" w:hAnsi="宋体" w:cs="宋体"/>
                <w:sz w:val="24"/>
              </w:rPr>
            </w:pPr>
            <w:r>
              <w:rPr>
                <w:rFonts w:ascii="宋体" w:hAnsi="宋体" w:cs="宋体"/>
                <w:sz w:val="24"/>
              </w:rPr>
              <w:t>3</w:t>
            </w:r>
            <w:r>
              <w:rPr>
                <w:rFonts w:hint="eastAsia" w:ascii="宋体" w:hAnsi="宋体" w:cs="宋体"/>
                <w:sz w:val="24"/>
              </w:rPr>
              <w:t>、点评：神经调节（寻找反射弧）、体液调节（寻找靶细胞何靶器官）的相关知识点</w:t>
            </w:r>
          </w:p>
          <w:p>
            <w:pPr>
              <w:adjustRightInd w:val="0"/>
              <w:snapToGrid w:val="0"/>
              <w:spacing w:line="264" w:lineRule="auto"/>
              <w:jc w:val="left"/>
              <w:rPr>
                <w:rFonts w:ascii="宋体" w:hAnsi="宋体" w:cs="宋体"/>
                <w:sz w:val="24"/>
              </w:rPr>
            </w:pPr>
            <w:r>
              <w:rPr>
                <w:rFonts w:ascii="宋体" w:hAnsi="宋体" w:cs="宋体"/>
                <w:sz w:val="24"/>
              </w:rPr>
              <w:t>4</w:t>
            </w:r>
            <w:r>
              <w:rPr>
                <w:rFonts w:hint="eastAsia" w:ascii="宋体" w:hAnsi="宋体" w:cs="宋体"/>
                <w:sz w:val="24"/>
              </w:rPr>
              <w:t>、利用“学案”中的一道高考题巩固此知识点。</w:t>
            </w:r>
          </w:p>
          <w:p>
            <w:pPr>
              <w:adjustRightInd w:val="0"/>
              <w:snapToGrid w:val="0"/>
              <w:spacing w:line="264" w:lineRule="auto"/>
              <w:jc w:val="left"/>
              <w:rPr>
                <w:rFonts w:ascii="宋体" w:hAnsi="宋体" w:cs="宋体"/>
                <w:sz w:val="24"/>
              </w:rPr>
            </w:pPr>
            <w:r>
              <w:rPr>
                <w:rFonts w:hint="eastAsia" w:ascii="宋体" w:hAnsi="宋体" w:cs="宋体"/>
                <w:sz w:val="24"/>
              </w:rPr>
              <w:t>方式：</w:t>
            </w:r>
            <w:r>
              <w:rPr>
                <w:rFonts w:ascii="宋体" w:hAnsi="宋体" w:cs="宋体"/>
                <w:sz w:val="24"/>
              </w:rPr>
              <w:t>PPt</w:t>
            </w:r>
            <w:r>
              <w:rPr>
                <w:rFonts w:hint="eastAsia" w:ascii="宋体" w:hAnsi="宋体" w:cs="宋体"/>
                <w:sz w:val="24"/>
              </w:rPr>
              <w:t>呈现课前所拍摄的典型“答案”，请学生评价这些典型“答案”。</w:t>
            </w:r>
          </w:p>
          <w:p>
            <w:pPr>
              <w:adjustRightInd w:val="0"/>
              <w:snapToGrid w:val="0"/>
              <w:spacing w:line="264" w:lineRule="auto"/>
              <w:jc w:val="left"/>
              <w:rPr>
                <w:rFonts w:ascii="宋体" w:hAnsi="宋体" w:cs="宋体"/>
                <w:sz w:val="24"/>
              </w:rPr>
            </w:pPr>
            <w:r>
              <w:rPr>
                <w:rFonts w:ascii="宋体" w:hAnsi="宋体" w:cs="宋体"/>
                <w:sz w:val="24"/>
              </w:rPr>
              <w:t>5</w:t>
            </w:r>
            <w:r>
              <w:rPr>
                <w:rFonts w:hint="eastAsia" w:ascii="宋体" w:hAnsi="宋体" w:cs="宋体"/>
                <w:sz w:val="24"/>
              </w:rPr>
              <w:t>、点评学生的看法</w:t>
            </w:r>
          </w:p>
          <w:p>
            <w:pPr>
              <w:adjustRightInd w:val="0"/>
              <w:snapToGrid w:val="0"/>
              <w:spacing w:line="264" w:lineRule="auto"/>
              <w:jc w:val="left"/>
              <w:rPr>
                <w:rFonts w:ascii="宋体" w:hAnsi="宋体" w:cs="宋体"/>
                <w:sz w:val="24"/>
              </w:rPr>
            </w:pPr>
            <w:r>
              <w:rPr>
                <w:rFonts w:ascii="宋体" w:hAnsi="宋体" w:cs="宋体"/>
                <w:sz w:val="24"/>
              </w:rPr>
              <w:t>6</w:t>
            </w:r>
            <w:r>
              <w:rPr>
                <w:rFonts w:hint="eastAsia" w:ascii="宋体" w:hAnsi="宋体" w:cs="宋体"/>
                <w:sz w:val="24"/>
              </w:rPr>
              <w:t>、呈现“学案”中的“能力提升”题巩固“血糖平衡调节”模型</w:t>
            </w:r>
          </w:p>
          <w:p>
            <w:pPr>
              <w:adjustRightInd w:val="0"/>
              <w:snapToGrid w:val="0"/>
              <w:spacing w:line="264" w:lineRule="auto"/>
              <w:jc w:val="left"/>
              <w:rPr>
                <w:rFonts w:ascii="宋体" w:hAnsi="宋体" w:cs="宋体"/>
                <w:sz w:val="24"/>
              </w:rPr>
            </w:pPr>
            <w:r>
              <w:rPr>
                <w:rFonts w:hint="eastAsia" w:ascii="宋体" w:hAnsi="宋体" w:cs="宋体"/>
                <w:sz w:val="24"/>
              </w:rPr>
              <w:t>方式：</w:t>
            </w:r>
            <w:r>
              <w:rPr>
                <w:rFonts w:ascii="宋体" w:hAnsi="宋体" w:cs="宋体"/>
                <w:sz w:val="24"/>
              </w:rPr>
              <w:t>PPt</w:t>
            </w:r>
            <w:r>
              <w:rPr>
                <w:rFonts w:hint="eastAsia" w:ascii="宋体" w:hAnsi="宋体" w:cs="宋体"/>
                <w:sz w:val="24"/>
              </w:rPr>
              <w:t>呈现课前所拍摄的典型“答案”，请学生评价这些典型“答案”</w:t>
            </w:r>
          </w:p>
        </w:tc>
        <w:tc>
          <w:tcPr>
            <w:tcW w:w="21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ascii="宋体" w:hAnsi="宋体" w:cs="宋体"/>
                <w:sz w:val="24"/>
              </w:rPr>
              <w:t>1</w:t>
            </w:r>
            <w:r>
              <w:rPr>
                <w:rFonts w:hint="eastAsia" w:ascii="宋体" w:hAnsi="宋体" w:cs="宋体"/>
                <w:sz w:val="24"/>
              </w:rPr>
              <w:t>、</w:t>
            </w:r>
            <w:r>
              <w:rPr>
                <w:rFonts w:ascii="宋体" w:hAnsi="宋体" w:cs="宋体"/>
                <w:sz w:val="24"/>
              </w:rPr>
              <w:t>2</w:t>
            </w:r>
            <w:r>
              <w:rPr>
                <w:rFonts w:hint="eastAsia" w:ascii="宋体" w:hAnsi="宋体" w:cs="宋体"/>
                <w:sz w:val="24"/>
              </w:rPr>
              <w:t>、</w:t>
            </w:r>
            <w:r>
              <w:rPr>
                <w:rFonts w:ascii="宋体" w:hAnsi="宋体" w:cs="宋体"/>
                <w:sz w:val="24"/>
              </w:rPr>
              <w:t>3</w:t>
            </w:r>
            <w:r>
              <w:rPr>
                <w:rFonts w:hint="eastAsia" w:ascii="宋体" w:hAnsi="宋体" w:cs="宋体"/>
                <w:sz w:val="24"/>
              </w:rPr>
              <w:t>、认真观察此模型并聆听同学对于自己作品地分析，并表达自己的想法。（掌声）</w:t>
            </w:r>
          </w:p>
          <w:p>
            <w:pPr>
              <w:adjustRightInd w:val="0"/>
              <w:snapToGrid w:val="0"/>
              <w:spacing w:line="264" w:lineRule="auto"/>
              <w:jc w:val="left"/>
              <w:rPr>
                <w:rFonts w:ascii="宋体" w:hAnsi="宋体" w:cs="宋体"/>
                <w:sz w:val="24"/>
              </w:rPr>
            </w:pPr>
            <w:r>
              <w:rPr>
                <w:rFonts w:ascii="宋体" w:hAnsi="宋体" w:cs="宋体"/>
                <w:sz w:val="24"/>
              </w:rPr>
              <w:t>4</w:t>
            </w:r>
            <w:r>
              <w:rPr>
                <w:rFonts w:hint="eastAsia" w:ascii="宋体" w:hAnsi="宋体" w:cs="宋体"/>
                <w:sz w:val="24"/>
              </w:rPr>
              <w:t>、</w:t>
            </w:r>
            <w:r>
              <w:rPr>
                <w:rFonts w:ascii="宋体" w:hAnsi="宋体" w:cs="宋体"/>
                <w:sz w:val="24"/>
              </w:rPr>
              <w:t>2</w:t>
            </w:r>
            <w:r>
              <w:rPr>
                <w:rFonts w:hint="eastAsia" w:ascii="宋体" w:hAnsi="宋体" w:cs="宋体"/>
                <w:sz w:val="24"/>
              </w:rPr>
              <w:t>、评价老师所呈现的典型“答案”，思考“我会怎么答”“他</w:t>
            </w:r>
            <w:r>
              <w:rPr>
                <w:rFonts w:ascii="宋体" w:hAnsi="宋体" w:cs="宋体"/>
                <w:sz w:val="24"/>
              </w:rPr>
              <w:t>/</w:t>
            </w:r>
            <w:r>
              <w:rPr>
                <w:rFonts w:hint="eastAsia" w:ascii="宋体" w:hAnsi="宋体" w:cs="宋体"/>
                <w:sz w:val="24"/>
              </w:rPr>
              <w:t>她为什么会这样答”</w:t>
            </w:r>
          </w:p>
          <w:p>
            <w:pPr>
              <w:adjustRightInd w:val="0"/>
              <w:snapToGrid w:val="0"/>
              <w:spacing w:line="264" w:lineRule="auto"/>
              <w:jc w:val="left"/>
              <w:rPr>
                <w:rFonts w:ascii="宋体" w:hAnsi="宋体" w:cs="宋体"/>
                <w:sz w:val="24"/>
              </w:rPr>
            </w:pPr>
            <w:r>
              <w:rPr>
                <w:rFonts w:hint="eastAsia" w:ascii="宋体" w:hAnsi="宋体" w:cs="宋体"/>
                <w:sz w:val="24"/>
              </w:rPr>
              <w:t>聆听老师的点评</w:t>
            </w: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r>
              <w:rPr>
                <w:rFonts w:ascii="宋体" w:hAnsi="宋体" w:cs="宋体"/>
                <w:sz w:val="24"/>
              </w:rPr>
              <w:t>6</w:t>
            </w:r>
            <w:r>
              <w:rPr>
                <w:rFonts w:hint="eastAsia" w:ascii="宋体" w:hAnsi="宋体" w:cs="宋体"/>
                <w:sz w:val="24"/>
              </w:rPr>
              <w:t>、、评价老师所呈现的典型“答案”，思考“我会怎么答”“他</w:t>
            </w:r>
            <w:r>
              <w:rPr>
                <w:rFonts w:ascii="宋体" w:hAnsi="宋体" w:cs="宋体"/>
                <w:sz w:val="24"/>
              </w:rPr>
              <w:t>/</w:t>
            </w:r>
            <w:r>
              <w:rPr>
                <w:rFonts w:hint="eastAsia" w:ascii="宋体" w:hAnsi="宋体" w:cs="宋体"/>
                <w:sz w:val="24"/>
              </w:rPr>
              <w:t>她为什么会这样答”</w:t>
            </w:r>
          </w:p>
          <w:p>
            <w:pPr>
              <w:adjustRightInd w:val="0"/>
              <w:snapToGrid w:val="0"/>
              <w:spacing w:line="264" w:lineRule="auto"/>
              <w:jc w:val="left"/>
              <w:rPr>
                <w:rFonts w:ascii="宋体" w:hAnsi="宋体" w:cs="宋体"/>
                <w:sz w:val="24"/>
              </w:rPr>
            </w:pPr>
          </w:p>
        </w:tc>
        <w:tc>
          <w:tcPr>
            <w:tcW w:w="253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ascii="宋体" w:hAnsi="宋体" w:cs="宋体"/>
                <w:sz w:val="24"/>
              </w:rPr>
              <w:t>1</w:t>
            </w:r>
            <w:r>
              <w:rPr>
                <w:rFonts w:hint="eastAsia" w:ascii="宋体" w:hAnsi="宋体" w:cs="宋体"/>
                <w:sz w:val="24"/>
              </w:rPr>
              <w:t>、</w:t>
            </w:r>
            <w:r>
              <w:rPr>
                <w:rFonts w:ascii="宋体" w:hAnsi="宋体" w:cs="宋体"/>
                <w:sz w:val="24"/>
              </w:rPr>
              <w:t>2</w:t>
            </w:r>
            <w:r>
              <w:rPr>
                <w:rFonts w:hint="eastAsia" w:ascii="宋体" w:hAnsi="宋体" w:cs="宋体"/>
                <w:sz w:val="24"/>
              </w:rPr>
              <w:t>、</w:t>
            </w:r>
            <w:r>
              <w:rPr>
                <w:rFonts w:ascii="宋体" w:hAnsi="宋体" w:cs="宋体"/>
                <w:sz w:val="24"/>
              </w:rPr>
              <w:t>3</w:t>
            </w:r>
            <w:r>
              <w:rPr>
                <w:rFonts w:hint="eastAsia" w:ascii="宋体" w:hAnsi="宋体" w:cs="宋体"/>
                <w:sz w:val="24"/>
              </w:rPr>
              <w:t>通过学生站在讲台上讲解“血糖平衡调节”的自评方式，提升自身的语言表达能力和思维的严谨性。同时让学生给学生讲解高考的热点，激发全班学习的学习热情。</w:t>
            </w: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r>
              <w:rPr>
                <w:rFonts w:ascii="宋体" w:hAnsi="宋体" w:cs="宋体"/>
                <w:sz w:val="24"/>
              </w:rPr>
              <w:t>4</w:t>
            </w:r>
            <w:r>
              <w:rPr>
                <w:rFonts w:hint="eastAsia" w:ascii="宋体" w:hAnsi="宋体" w:cs="宋体"/>
                <w:sz w:val="24"/>
              </w:rPr>
              <w:t>、</w:t>
            </w:r>
            <w:r>
              <w:rPr>
                <w:rFonts w:ascii="宋体" w:hAnsi="宋体" w:cs="宋体"/>
                <w:sz w:val="24"/>
              </w:rPr>
              <w:t>5</w:t>
            </w:r>
            <w:r>
              <w:rPr>
                <w:rFonts w:hint="eastAsia" w:ascii="宋体" w:hAnsi="宋体" w:cs="宋体"/>
                <w:sz w:val="24"/>
              </w:rPr>
              <w:t>及时利用一道相应的高考题巩固和检测学生的听课效率</w:t>
            </w: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r>
              <w:rPr>
                <w:rFonts w:ascii="宋体" w:hAnsi="宋体" w:cs="宋体"/>
                <w:sz w:val="24"/>
              </w:rPr>
              <w:t>6</w:t>
            </w:r>
            <w:r>
              <w:rPr>
                <w:rFonts w:hint="eastAsia" w:ascii="宋体" w:hAnsi="宋体" w:cs="宋体"/>
                <w:sz w:val="24"/>
              </w:rPr>
              <w:t>、此题重点在于看图和长句子的表达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2" w:hRule="atLeast"/>
          <w:jc w:val="center"/>
        </w:trPr>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p>
          <w:p>
            <w:pPr>
              <w:adjustRightInd w:val="0"/>
              <w:snapToGrid w:val="0"/>
              <w:spacing w:line="264" w:lineRule="auto"/>
              <w:jc w:val="left"/>
              <w:rPr>
                <w:rFonts w:ascii="宋体" w:hAnsi="宋体" w:cs="宋体"/>
                <w:sz w:val="24"/>
              </w:rPr>
            </w:pPr>
            <w:r>
              <w:rPr>
                <w:rFonts w:hint="eastAsia" w:ascii="宋体" w:hAnsi="宋体" w:cs="宋体"/>
                <w:sz w:val="24"/>
              </w:rPr>
              <w:t>知识巩固及小结</w:t>
            </w:r>
          </w:p>
        </w:tc>
        <w:tc>
          <w:tcPr>
            <w:tcW w:w="33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ascii="宋体" w:hAnsi="宋体" w:cs="宋体"/>
                <w:sz w:val="24"/>
              </w:rPr>
              <w:t>1</w:t>
            </w:r>
            <w:r>
              <w:rPr>
                <w:rFonts w:hint="eastAsia" w:ascii="宋体" w:hAnsi="宋体" w:cs="宋体"/>
                <w:sz w:val="24"/>
              </w:rPr>
              <w:t>、通过两题课堂练习检测学生对重难点的突破情况，并请一学生讲解其中一题。</w:t>
            </w:r>
          </w:p>
          <w:p>
            <w:pPr>
              <w:adjustRightInd w:val="0"/>
              <w:snapToGrid w:val="0"/>
              <w:spacing w:line="264" w:lineRule="auto"/>
              <w:jc w:val="left"/>
              <w:rPr>
                <w:rFonts w:ascii="宋体" w:hAnsi="宋体" w:cs="宋体"/>
                <w:sz w:val="24"/>
              </w:rPr>
            </w:pPr>
            <w:r>
              <w:rPr>
                <w:rFonts w:ascii="宋体" w:hAnsi="宋体" w:cs="宋体"/>
                <w:sz w:val="24"/>
              </w:rPr>
              <w:t>2</w:t>
            </w:r>
            <w:r>
              <w:rPr>
                <w:rFonts w:hint="eastAsia" w:ascii="宋体" w:hAnsi="宋体" w:cs="宋体"/>
                <w:sz w:val="24"/>
              </w:rPr>
              <w:t>、通过板书总结本节课的重难点及突破方法</w:t>
            </w:r>
          </w:p>
          <w:p>
            <w:pPr>
              <w:adjustRightInd w:val="0"/>
              <w:snapToGrid w:val="0"/>
              <w:spacing w:line="264" w:lineRule="auto"/>
              <w:jc w:val="left"/>
              <w:rPr>
                <w:rFonts w:ascii="宋体" w:hAnsi="宋体" w:cs="宋体"/>
                <w:sz w:val="24"/>
              </w:rPr>
            </w:pPr>
            <w:r>
              <w:rPr>
                <w:rFonts w:ascii="宋体" w:hAnsi="宋体" w:cs="宋体"/>
                <w:sz w:val="24"/>
              </w:rPr>
              <w:t>3</w:t>
            </w:r>
            <w:r>
              <w:rPr>
                <w:rFonts w:hint="eastAsia" w:ascii="宋体" w:hAnsi="宋体" w:cs="宋体"/>
                <w:sz w:val="24"/>
              </w:rPr>
              <w:t>、课后作业布置</w:t>
            </w:r>
          </w:p>
        </w:tc>
        <w:tc>
          <w:tcPr>
            <w:tcW w:w="21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ascii="宋体" w:hAnsi="宋体" w:cs="宋体"/>
                <w:sz w:val="24"/>
              </w:rPr>
              <w:t>1</w:t>
            </w:r>
            <w:r>
              <w:rPr>
                <w:rFonts w:hint="eastAsia" w:ascii="宋体" w:hAnsi="宋体" w:cs="宋体"/>
                <w:sz w:val="24"/>
              </w:rPr>
              <w:t>、认真完成相应的练习</w:t>
            </w:r>
          </w:p>
          <w:p>
            <w:pPr>
              <w:adjustRightInd w:val="0"/>
              <w:snapToGrid w:val="0"/>
              <w:spacing w:line="264" w:lineRule="auto"/>
              <w:jc w:val="left"/>
              <w:rPr>
                <w:rFonts w:ascii="宋体" w:hAnsi="宋体" w:cs="宋体"/>
                <w:sz w:val="24"/>
              </w:rPr>
            </w:pPr>
            <w:r>
              <w:rPr>
                <w:rFonts w:ascii="宋体" w:hAnsi="宋体" w:cs="宋体"/>
                <w:sz w:val="24"/>
              </w:rPr>
              <w:t>2</w:t>
            </w:r>
            <w:r>
              <w:rPr>
                <w:rFonts w:hint="eastAsia" w:ascii="宋体" w:hAnsi="宋体" w:cs="宋体"/>
                <w:sz w:val="24"/>
              </w:rPr>
              <w:t>、通过板书回顾本节课的知识和技能</w:t>
            </w:r>
          </w:p>
        </w:tc>
        <w:tc>
          <w:tcPr>
            <w:tcW w:w="253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rFonts w:ascii="宋体" w:hAnsi="宋体" w:cs="宋体"/>
                <w:sz w:val="24"/>
              </w:rPr>
            </w:pPr>
            <w:r>
              <w:rPr>
                <w:rFonts w:ascii="宋体" w:hAnsi="宋体" w:cs="宋体"/>
                <w:sz w:val="24"/>
              </w:rPr>
              <w:t>1</w:t>
            </w:r>
            <w:r>
              <w:rPr>
                <w:rFonts w:hint="eastAsia" w:ascii="宋体" w:hAnsi="宋体" w:cs="宋体"/>
                <w:sz w:val="24"/>
              </w:rPr>
              <w:t>、讲练结合，反馈及时</w:t>
            </w:r>
          </w:p>
          <w:p>
            <w:pPr>
              <w:adjustRightInd w:val="0"/>
              <w:snapToGrid w:val="0"/>
              <w:spacing w:line="264" w:lineRule="auto"/>
              <w:jc w:val="left"/>
              <w:rPr>
                <w:rFonts w:ascii="宋体" w:hAnsi="宋体" w:cs="宋体"/>
                <w:sz w:val="24"/>
              </w:rPr>
            </w:pPr>
            <w:r>
              <w:rPr>
                <w:rFonts w:ascii="宋体" w:hAnsi="宋体" w:cs="宋体"/>
                <w:sz w:val="24"/>
              </w:rPr>
              <w:t>2</w:t>
            </w:r>
            <w:r>
              <w:rPr>
                <w:rFonts w:hint="eastAsia" w:ascii="宋体" w:hAnsi="宋体" w:cs="宋体"/>
                <w:sz w:val="24"/>
              </w:rPr>
              <w:t>、板书呈现本节课的核心字眼，易于学生抓住重难点</w:t>
            </w:r>
          </w:p>
        </w:tc>
      </w:tr>
    </w:tbl>
    <w:p>
      <w:pPr>
        <w:adjustRightInd w:val="0"/>
        <w:snapToGrid w:val="0"/>
        <w:spacing w:line="264" w:lineRule="auto"/>
        <w:jc w:val="left"/>
        <w:rPr>
          <w:rFonts w:ascii="宋体" w:hAnsi="宋体" w:cs="宋体"/>
          <w:b/>
          <w:bCs/>
          <w:sz w:val="24"/>
        </w:rPr>
      </w:pPr>
      <w:r>
        <w:rPr>
          <w:rFonts w:hint="eastAsia" w:ascii="宋体" w:hAnsi="宋体" w:cs="宋体"/>
          <w:b/>
          <w:bCs/>
          <w:sz w:val="24"/>
        </w:rPr>
        <w:t>四、课堂教学</w:t>
      </w:r>
    </w:p>
    <w:p>
      <w:pPr>
        <w:adjustRightInd w:val="0"/>
        <w:snapToGrid w:val="0"/>
        <w:spacing w:line="264" w:lineRule="auto"/>
        <w:jc w:val="left"/>
        <w:rPr>
          <w:rFonts w:ascii="宋体" w:hAnsi="宋体" w:cs="宋体"/>
          <w:b/>
          <w:bCs/>
          <w:sz w:val="24"/>
        </w:rPr>
      </w:pPr>
      <w:r>
        <w:rPr>
          <w:rFonts w:hint="eastAsia" w:ascii="宋体" w:hAnsi="宋体" w:cs="宋体"/>
          <w:b/>
          <w:bCs/>
          <w:sz w:val="24"/>
        </w:rPr>
        <w:t>五、教学反思</w:t>
      </w:r>
    </w:p>
    <w:p>
      <w:pPr>
        <w:adjustRightInd w:val="0"/>
        <w:snapToGrid w:val="0"/>
        <w:spacing w:line="264" w:lineRule="auto"/>
        <w:jc w:val="left"/>
        <w:rPr>
          <w:rFonts w:ascii="宋体" w:hAnsi="宋体" w:cs="宋体"/>
          <w:sz w:val="24"/>
        </w:rPr>
      </w:pPr>
      <w:r>
        <w:rPr>
          <w:rFonts w:ascii="宋体" w:hAnsi="宋体" w:cs="宋体"/>
          <w:sz w:val="24"/>
        </w:rPr>
        <w:t xml:space="preserve"> </w:t>
      </w:r>
      <w:r>
        <w:rPr>
          <w:rFonts w:hint="eastAsia" w:ascii="宋体" w:hAnsi="宋体" w:cs="宋体"/>
          <w:sz w:val="24"/>
        </w:rPr>
        <w:t>优点：</w:t>
      </w:r>
      <w:r>
        <w:rPr>
          <w:rFonts w:ascii="宋体" w:hAnsi="宋体" w:cs="宋体"/>
          <w:sz w:val="24"/>
        </w:rPr>
        <w:t>1</w:t>
      </w:r>
      <w:r>
        <w:rPr>
          <w:rFonts w:hint="eastAsia" w:ascii="宋体" w:hAnsi="宋体" w:cs="宋体"/>
          <w:sz w:val="24"/>
        </w:rPr>
        <w:t>、教学思路：整节课都以“内环境稳态的实例”模型为载体，以“神经调节和体液调节”为思路展开，使重难点和易错点环环相扣</w:t>
      </w:r>
      <w:r>
        <w:rPr>
          <w:rFonts w:ascii="宋体" w:hAnsi="宋体" w:cs="宋体"/>
          <w:sz w:val="24"/>
        </w:rPr>
        <w:t>2</w:t>
      </w:r>
      <w:r>
        <w:rPr>
          <w:rFonts w:hint="eastAsia" w:ascii="宋体" w:hAnsi="宋体" w:cs="宋体"/>
          <w:sz w:val="24"/>
        </w:rPr>
        <w:t>、教学方法：本节课采用“讲授法、谈话法、讨论法、练习法”等方法进行授课，同时整堂课惯穿“自评和他评（他评包括：学生评价和教师评价）”的评价方式对学生的典型“答案”进行评价，提高学生的课堂注意了，轻松突破重难点。</w:t>
      </w:r>
    </w:p>
    <w:p>
      <w:pPr>
        <w:adjustRightInd w:val="0"/>
        <w:snapToGrid w:val="0"/>
        <w:spacing w:line="264" w:lineRule="auto"/>
        <w:jc w:val="left"/>
        <w:rPr>
          <w:rFonts w:ascii="宋体" w:hAnsi="宋体" w:cs="宋体"/>
          <w:sz w:val="24"/>
        </w:rPr>
      </w:pPr>
      <w:r>
        <w:rPr>
          <w:rFonts w:hint="eastAsia" w:ascii="宋体" w:hAnsi="宋体" w:cs="宋体"/>
          <w:sz w:val="24"/>
        </w:rPr>
        <w:t>不足：</w:t>
      </w:r>
      <w:r>
        <w:rPr>
          <w:rFonts w:ascii="宋体" w:hAnsi="宋体" w:cs="宋体"/>
          <w:sz w:val="24"/>
        </w:rPr>
        <w:t>1</w:t>
      </w:r>
      <w:r>
        <w:rPr>
          <w:rFonts w:hint="eastAsia" w:ascii="宋体" w:hAnsi="宋体" w:cs="宋体"/>
          <w:sz w:val="24"/>
        </w:rPr>
        <w:t>、由于换了一个新地点上课，学生活跃度不够。</w:t>
      </w:r>
      <w:r>
        <w:rPr>
          <w:rFonts w:ascii="宋体" w:hAnsi="宋体" w:cs="宋体"/>
          <w:sz w:val="24"/>
        </w:rPr>
        <w:t>2</w:t>
      </w:r>
      <w:r>
        <w:rPr>
          <w:rFonts w:hint="eastAsia" w:ascii="宋体" w:hAnsi="宋体" w:cs="宋体"/>
          <w:sz w:val="24"/>
        </w:rPr>
        <w:t>、本人授课语速可以在慢些。</w:t>
      </w:r>
    </w:p>
    <w:p>
      <w:pPr>
        <w:adjustRightInd w:val="0"/>
        <w:snapToGrid w:val="0"/>
        <w:spacing w:line="264" w:lineRule="auto"/>
        <w:rPr>
          <w:rFonts w:hint="eastAsia" w:ascii="楷体_GB2312" w:hAnsi="宋体" w:eastAsia="楷体_GB2312"/>
          <w:sz w:val="24"/>
        </w:rPr>
      </w:pPr>
      <w:r>
        <w:rPr>
          <w:rFonts w:hint="eastAsia" w:ascii="楷体_GB2312" w:hAnsi="宋体" w:eastAsia="楷体_GB2312"/>
          <w:sz w:val="24"/>
        </w:rPr>
        <w:t>参考文献：</w:t>
      </w:r>
    </w:p>
    <w:p>
      <w:pPr>
        <w:adjustRightInd w:val="0"/>
        <w:snapToGrid w:val="0"/>
        <w:spacing w:line="264" w:lineRule="auto"/>
        <w:rPr>
          <w:rFonts w:hint="eastAsia" w:ascii="楷体_GB2312" w:hAnsi="宋体" w:eastAsia="楷体_GB2312"/>
          <w:sz w:val="24"/>
        </w:rPr>
      </w:pPr>
      <w:r>
        <w:rPr>
          <w:rFonts w:hint="eastAsia" w:ascii="楷体_GB2312" w:hAnsi="宋体" w:eastAsia="楷体_GB2312"/>
          <w:sz w:val="24"/>
        </w:rPr>
        <w:t>[1]  吴国荣，张丽华，学习理论的进展.天津:科学技术出版社，2008:119</w:t>
      </w:r>
    </w:p>
    <w:p>
      <w:pPr>
        <w:adjustRightInd w:val="0"/>
        <w:snapToGrid w:val="0"/>
        <w:spacing w:line="264" w:lineRule="auto"/>
        <w:rPr>
          <w:rFonts w:hint="eastAsia" w:ascii="楷体_GB2312" w:hAnsi="宋体" w:eastAsia="楷体_GB2312"/>
          <w:sz w:val="24"/>
        </w:rPr>
      </w:pPr>
      <w:r>
        <w:rPr>
          <w:rFonts w:hint="eastAsia" w:ascii="楷体_GB2312" w:hAnsi="宋体" w:eastAsia="楷体_GB2312"/>
          <w:sz w:val="24"/>
        </w:rPr>
        <w:t>[2] 李月梅，于保堂.现代教育新理念.呼和浩特:内蒙古大学出版社，2009:97.</w:t>
      </w:r>
    </w:p>
    <w:p>
      <w:pPr>
        <w:adjustRightInd w:val="0"/>
        <w:snapToGrid w:val="0"/>
        <w:spacing w:line="264" w:lineRule="auto"/>
        <w:rPr>
          <w:rFonts w:hint="eastAsia" w:ascii="楷体_GB2312" w:hAnsi="宋体" w:eastAsia="楷体_GB2312"/>
          <w:sz w:val="24"/>
        </w:rPr>
      </w:pPr>
      <w:r>
        <w:rPr>
          <w:rFonts w:hint="eastAsia" w:ascii="楷体_GB2312" w:hAnsi="宋体" w:eastAsia="楷体_GB2312"/>
          <w:sz w:val="24"/>
        </w:rPr>
        <w:t>[3]中华人民共和国教育部.生物学课程标准[Z].2018.</w:t>
      </w:r>
    </w:p>
    <w:p>
      <w:pPr>
        <w:adjustRightInd w:val="0"/>
        <w:snapToGrid w:val="0"/>
        <w:spacing w:line="264" w:lineRule="auto"/>
        <w:rPr>
          <w:rFonts w:ascii="宋体" w:hAnsi="宋体"/>
          <w:b/>
          <w:sz w:val="24"/>
        </w:rPr>
      </w:pPr>
      <w:r>
        <w:rPr>
          <w:rFonts w:hint="eastAsia" w:ascii="宋体" w:hAnsi="宋体"/>
          <w:b/>
          <w:sz w:val="24"/>
        </w:rPr>
        <w:t>附件：</w:t>
      </w:r>
    </w:p>
    <w:p>
      <w:pPr>
        <w:adjustRightInd w:val="0"/>
        <w:snapToGrid w:val="0"/>
        <w:spacing w:line="264" w:lineRule="auto"/>
        <w:jc w:val="center"/>
        <w:rPr>
          <w:rFonts w:ascii="宋体" w:hAnsi="宋体" w:cs="宋体"/>
          <w:b/>
          <w:bCs/>
          <w:szCs w:val="21"/>
        </w:rPr>
      </w:pPr>
      <w:r>
        <w:rPr>
          <w:rFonts w:hint="eastAsia" w:ascii="宋体" w:hAnsi="宋体" w:cs="宋体"/>
          <w:b/>
          <w:bCs/>
          <w:szCs w:val="21"/>
        </w:rPr>
        <w:t>《内环境稳态的实例》学案</w:t>
      </w:r>
    </w:p>
    <w:p>
      <w:pPr>
        <w:adjustRightInd w:val="0"/>
        <w:snapToGrid w:val="0"/>
        <w:spacing w:line="264" w:lineRule="auto"/>
        <w:jc w:val="left"/>
        <w:rPr>
          <w:rFonts w:ascii="宋体" w:hAnsi="宋体" w:cs="宋体"/>
          <w:b/>
          <w:bCs/>
          <w:sz w:val="24"/>
        </w:rPr>
      </w:pPr>
      <w:r>
        <w:rPr>
          <w:rFonts w:hint="eastAsia" w:ascii="宋体" w:hAnsi="宋体" w:cs="宋体"/>
          <w:b/>
          <w:bCs/>
          <w:sz w:val="24"/>
        </w:rPr>
        <w:t>（一）归纳与整合</w:t>
      </w:r>
    </w:p>
    <w:p>
      <w:pPr>
        <w:adjustRightInd w:val="0"/>
        <w:snapToGrid w:val="0"/>
        <w:spacing w:line="264" w:lineRule="auto"/>
        <w:ind w:firstLine="480" w:firstLineChars="200"/>
        <w:jc w:val="left"/>
        <w:rPr>
          <w:rFonts w:ascii="宋体" w:hAnsi="宋体" w:cs="宋体"/>
          <w:sz w:val="24"/>
        </w:rPr>
      </w:pPr>
      <w:r>
        <w:rPr>
          <w:rFonts w:ascii="宋体" w:hAnsi="宋体" w:cs="宋体"/>
          <w:sz w:val="24"/>
        </w:rPr>
        <w:t>1</w:t>
      </w:r>
      <w:r>
        <w:rPr>
          <w:rFonts w:hint="eastAsia" w:ascii="宋体" w:hAnsi="宋体" w:cs="宋体"/>
          <w:sz w:val="24"/>
        </w:rPr>
        <w:t>、体温恒定调节过程</w:t>
      </w:r>
    </w:p>
    <w:p>
      <w:pPr>
        <w:adjustRightInd w:val="0"/>
        <w:snapToGrid w:val="0"/>
        <w:spacing w:line="264" w:lineRule="auto"/>
        <w:ind w:firstLine="480" w:firstLineChars="200"/>
        <w:jc w:val="left"/>
        <w:rPr>
          <w:rFonts w:ascii="宋体" w:hAnsi="宋体" w:cs="宋体"/>
          <w:sz w:val="24"/>
        </w:rPr>
      </w:pPr>
      <w:r>
        <w:rPr>
          <w:rFonts w:ascii="宋体" w:hAnsi="宋体" w:cs="宋体"/>
          <w:sz w:val="24"/>
        </w:rPr>
        <w:t>2</w:t>
      </w:r>
      <w:r>
        <w:rPr>
          <w:rFonts w:hint="eastAsia" w:ascii="宋体" w:hAnsi="宋体" w:cs="宋体"/>
          <w:sz w:val="24"/>
        </w:rPr>
        <w:t>、水盐平衡调节过程</w:t>
      </w:r>
    </w:p>
    <w:p>
      <w:pPr>
        <w:adjustRightInd w:val="0"/>
        <w:snapToGrid w:val="0"/>
        <w:spacing w:line="264" w:lineRule="auto"/>
        <w:ind w:firstLine="480" w:firstLineChars="200"/>
        <w:jc w:val="left"/>
        <w:rPr>
          <w:rFonts w:hint="eastAsia" w:ascii="宋体" w:hAnsi="宋体" w:cs="宋体"/>
          <w:sz w:val="24"/>
        </w:rPr>
      </w:pPr>
      <w:r>
        <w:rPr>
          <w:rFonts w:ascii="宋体" w:hAnsi="宋体" w:cs="宋体"/>
          <w:sz w:val="24"/>
        </w:rPr>
        <w:t>3</w:t>
      </w:r>
      <w:r>
        <w:rPr>
          <w:rFonts w:hint="eastAsia" w:ascii="宋体" w:hAnsi="宋体" w:cs="宋体"/>
          <w:sz w:val="24"/>
        </w:rPr>
        <w:t>、血糖平衡调节过程</w:t>
      </w:r>
    </w:p>
    <w:p>
      <w:pPr>
        <w:adjustRightInd w:val="0"/>
        <w:snapToGrid w:val="0"/>
        <w:spacing w:line="264" w:lineRule="auto"/>
        <w:jc w:val="left"/>
        <w:rPr>
          <w:rFonts w:ascii="宋体" w:hAnsi="宋体" w:cs="宋体"/>
          <w:b/>
          <w:bCs/>
          <w:sz w:val="24"/>
        </w:rPr>
      </w:pPr>
      <w:r>
        <w:rPr>
          <w:rFonts w:hint="eastAsia" w:ascii="宋体" w:hAnsi="宋体" w:cs="宋体"/>
          <w:b/>
          <w:bCs/>
          <w:sz w:val="24"/>
        </w:rPr>
        <w:t>二、核心突破，靶向应考</w:t>
      </w:r>
    </w:p>
    <w:p>
      <w:pPr>
        <w:adjustRightInd w:val="0"/>
        <w:snapToGrid w:val="0"/>
        <w:spacing w:line="264" w:lineRule="auto"/>
        <w:jc w:val="left"/>
        <w:rPr>
          <w:rFonts w:ascii="宋体" w:hAnsi="宋体" w:cs="宋体"/>
          <w:sz w:val="24"/>
        </w:rPr>
      </w:pPr>
      <w:r>
        <w:rPr>
          <w:rFonts w:ascii="宋体" w:hAnsi="宋体" w:cs="宋体"/>
          <w:sz w:val="24"/>
        </w:rPr>
        <w:t>1</w:t>
      </w:r>
      <w:r>
        <w:rPr>
          <w:rFonts w:hint="eastAsia" w:ascii="宋体" w:hAnsi="宋体" w:cs="宋体"/>
          <w:sz w:val="24"/>
        </w:rPr>
        <w:t>、（夯实基础）如图表示下丘脑参与人体体温、水盐和血糖平衡的部分调节过程，请回答下列问题：</w:t>
      </w:r>
    </w:p>
    <w:p>
      <w:pPr>
        <w:adjustRightInd w:val="0"/>
        <w:snapToGrid w:val="0"/>
        <w:spacing w:line="264" w:lineRule="auto"/>
        <w:jc w:val="left"/>
        <w:rPr>
          <w:rFonts w:ascii="宋体" w:hAnsi="宋体" w:cs="宋体"/>
          <w:sz w:val="24"/>
        </w:rPr>
      </w:pPr>
      <w:r>
        <w:rPr>
          <w:rFonts w:hint="eastAsia" w:ascii="宋体" w:hAnsi="宋体" w:cs="宋体"/>
          <w:sz w:val="24"/>
        </w:rPr>
        <w:drawing>
          <wp:inline distT="0" distB="0" distL="114300" distR="114300">
            <wp:extent cx="5517515" cy="1457960"/>
            <wp:effectExtent l="0" t="0" r="6985" b="8890"/>
            <wp:docPr id="5"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菁优网：http://www.jyeoo.com"/>
                    <pic:cNvPicPr>
                      <a:picLocks noChangeAspect="1"/>
                    </pic:cNvPicPr>
                  </pic:nvPicPr>
                  <pic:blipFill>
                    <a:blip r:embed="rId4"/>
                    <a:stretch>
                      <a:fillRect/>
                    </a:stretch>
                  </pic:blipFill>
                  <pic:spPr>
                    <a:xfrm>
                      <a:off x="0" y="0"/>
                      <a:ext cx="5517515" cy="1457960"/>
                    </a:xfrm>
                    <a:prstGeom prst="rect">
                      <a:avLst/>
                    </a:prstGeom>
                    <a:noFill/>
                    <a:ln>
                      <a:noFill/>
                    </a:ln>
                  </pic:spPr>
                </pic:pic>
              </a:graphicData>
            </a:graphic>
          </wp:inline>
        </w:drawing>
      </w:r>
    </w:p>
    <w:p>
      <w:pPr>
        <w:adjustRightInd w:val="0"/>
        <w:snapToGrid w:val="0"/>
        <w:spacing w:line="264" w:lineRule="auto"/>
        <w:jc w:val="left"/>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）受到寒冷刺激时，下丘脑可通过垂体促进腺体</w:t>
      </w:r>
      <w:r>
        <w:rPr>
          <w:rFonts w:ascii="宋体" w:hAnsi="宋体" w:cs="宋体"/>
          <w:sz w:val="24"/>
        </w:rPr>
        <w:t>A</w:t>
      </w:r>
      <w:r>
        <w:rPr>
          <w:rFonts w:hint="eastAsia" w:ascii="宋体" w:hAnsi="宋体" w:cs="宋体"/>
          <w:sz w:val="24"/>
        </w:rPr>
        <w:t>的分泌活动，腺体</w:t>
      </w:r>
      <w:r>
        <w:rPr>
          <w:rFonts w:ascii="宋体" w:hAnsi="宋体" w:cs="宋体"/>
          <w:sz w:val="24"/>
        </w:rPr>
        <w:t>A</w:t>
      </w:r>
      <w:r>
        <w:rPr>
          <w:rFonts w:hint="eastAsia" w:ascii="宋体" w:hAnsi="宋体" w:cs="宋体"/>
          <w:sz w:val="24"/>
        </w:rPr>
        <w:t>表示的器官有　</w:t>
      </w:r>
      <w:r>
        <w:rPr>
          <w:rFonts w:ascii="宋体" w:hAnsi="宋体" w:cs="宋体"/>
          <w:sz w:val="24"/>
        </w:rPr>
        <w:t xml:space="preserve">   </w:t>
      </w:r>
      <w:r>
        <w:rPr>
          <w:rFonts w:hint="eastAsia" w:ascii="宋体" w:hAnsi="宋体" w:cs="宋体"/>
          <w:sz w:val="24"/>
        </w:rPr>
        <w:t>　</w:t>
      </w:r>
    </w:p>
    <w:p>
      <w:pPr>
        <w:adjustRightInd w:val="0"/>
        <w:snapToGrid w:val="0"/>
        <w:spacing w:line="264" w:lineRule="auto"/>
        <w:jc w:val="left"/>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）人体剧烈运动大量出汗后，下丘脑增加</w:t>
      </w:r>
      <w:r>
        <w:rPr>
          <w:rFonts w:hint="eastAsia" w:ascii="宋体" w:hAnsi="宋体" w:cs="宋体"/>
          <w:sz w:val="24"/>
          <w:u w:val="single"/>
        </w:rPr>
        <w:t>　</w:t>
      </w:r>
      <w:r>
        <w:rPr>
          <w:rFonts w:ascii="宋体" w:hAnsi="宋体" w:cs="宋体"/>
          <w:sz w:val="24"/>
          <w:u w:val="single"/>
        </w:rPr>
        <w:t xml:space="preserve">   </w:t>
      </w:r>
      <w:r>
        <w:rPr>
          <w:rFonts w:hint="eastAsia" w:ascii="宋体" w:hAnsi="宋体" w:cs="宋体"/>
          <w:sz w:val="24"/>
          <w:u w:val="single"/>
        </w:rPr>
        <w:t>　</w:t>
      </w:r>
      <w:r>
        <w:rPr>
          <w:rFonts w:hint="eastAsia" w:ascii="宋体" w:hAnsi="宋体" w:cs="宋体"/>
          <w:sz w:val="24"/>
        </w:rPr>
        <w:t>激素的生成和分泌，并由垂体释放进入血液，促进</w:t>
      </w:r>
      <w:r>
        <w:rPr>
          <w:rFonts w:hint="eastAsia" w:ascii="宋体" w:hAnsi="宋体" w:cs="宋体"/>
          <w:sz w:val="24"/>
          <w:u w:val="single"/>
        </w:rPr>
        <w:t>　</w:t>
      </w:r>
      <w:r>
        <w:rPr>
          <w:rFonts w:ascii="宋体" w:hAnsi="宋体" w:cs="宋体"/>
          <w:sz w:val="24"/>
          <w:u w:val="single"/>
        </w:rPr>
        <w:t xml:space="preserve">   </w:t>
      </w:r>
      <w:r>
        <w:rPr>
          <w:rFonts w:hint="eastAsia" w:ascii="宋体" w:hAnsi="宋体" w:cs="宋体"/>
          <w:sz w:val="24"/>
          <w:u w:val="single"/>
        </w:rPr>
        <w:t>　</w:t>
      </w:r>
      <w:r>
        <w:rPr>
          <w:rFonts w:hint="eastAsia" w:ascii="宋体" w:hAnsi="宋体" w:cs="宋体"/>
          <w:sz w:val="24"/>
        </w:rPr>
        <w:t>对水分的重吸收</w:t>
      </w:r>
    </w:p>
    <w:p>
      <w:pPr>
        <w:adjustRightInd w:val="0"/>
        <w:snapToGrid w:val="0"/>
        <w:spacing w:line="264" w:lineRule="auto"/>
        <w:jc w:val="left"/>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）当血糖浓度上升时，下丘脑中的葡萄糖感受接受刺激产生兴奋，使胰岛</w:t>
      </w:r>
      <w:r>
        <w:rPr>
          <w:rFonts w:ascii="宋体" w:hAnsi="宋体" w:cs="宋体"/>
          <w:sz w:val="24"/>
        </w:rPr>
        <w:t>B</w:t>
      </w:r>
      <w:r>
        <w:rPr>
          <w:rFonts w:hint="eastAsia" w:ascii="宋体" w:hAnsi="宋体" w:cs="宋体"/>
          <w:sz w:val="24"/>
        </w:rPr>
        <w:t>细胞分泌活动增强，血糖浓度下降，此过程属于</w:t>
      </w:r>
      <w:r>
        <w:rPr>
          <w:rFonts w:hint="eastAsia" w:ascii="宋体" w:hAnsi="宋体" w:cs="宋体"/>
          <w:sz w:val="24"/>
          <w:u w:val="single"/>
        </w:rPr>
        <w:t>　</w:t>
      </w:r>
      <w:r>
        <w:rPr>
          <w:rFonts w:ascii="宋体" w:hAnsi="宋体" w:cs="宋体"/>
          <w:sz w:val="24"/>
          <w:u w:val="single"/>
        </w:rPr>
        <w:t xml:space="preserve">   </w:t>
      </w:r>
      <w:r>
        <w:rPr>
          <w:rFonts w:hint="eastAsia" w:ascii="宋体" w:hAnsi="宋体" w:cs="宋体"/>
          <w:sz w:val="24"/>
          <w:u w:val="single"/>
        </w:rPr>
        <w:t>　</w:t>
      </w:r>
      <w:r>
        <w:rPr>
          <w:rFonts w:hint="eastAsia" w:ascii="宋体" w:hAnsi="宋体" w:cs="宋体"/>
          <w:sz w:val="24"/>
        </w:rPr>
        <w:t>调节，胰岛分泌的胰岛素需要与靶细胞的受体结合才能发挥作用，胰岛素的受体分布在靶细胞的</w:t>
      </w:r>
      <w:r>
        <w:rPr>
          <w:rFonts w:hint="eastAsia" w:ascii="宋体" w:hAnsi="宋体" w:cs="宋体"/>
          <w:sz w:val="24"/>
          <w:u w:val="single"/>
        </w:rPr>
        <w:t>　</w:t>
      </w:r>
      <w:r>
        <w:rPr>
          <w:rFonts w:ascii="宋体" w:hAnsi="宋体" w:cs="宋体"/>
          <w:sz w:val="24"/>
          <w:u w:val="single"/>
        </w:rPr>
        <w:t xml:space="preserve">   </w:t>
      </w:r>
      <w:r>
        <w:rPr>
          <w:rFonts w:hint="eastAsia" w:ascii="宋体" w:hAnsi="宋体" w:cs="宋体"/>
          <w:sz w:val="24"/>
          <w:u w:val="single"/>
        </w:rPr>
        <w:t>　</w:t>
      </w:r>
      <w:r>
        <w:rPr>
          <w:rFonts w:hint="eastAsia" w:ascii="宋体" w:hAnsi="宋体" w:cs="宋体"/>
          <w:sz w:val="24"/>
        </w:rPr>
        <w:t>（填“细胞膜上”或“细胞质中”或“细胞核中”）</w:t>
      </w:r>
    </w:p>
    <w:p>
      <w:pPr>
        <w:adjustRightInd w:val="0"/>
        <w:snapToGrid w:val="0"/>
        <w:spacing w:line="264" w:lineRule="auto"/>
        <w:jc w:val="left"/>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）Ⅰ型糖尿病由胰岛</w:t>
      </w:r>
      <w:r>
        <w:rPr>
          <w:rFonts w:ascii="宋体" w:hAnsi="宋体" w:cs="宋体"/>
          <w:sz w:val="24"/>
        </w:rPr>
        <w:t>B</w:t>
      </w:r>
      <w:r>
        <w:rPr>
          <w:rFonts w:hint="eastAsia" w:ascii="宋体" w:hAnsi="宋体" w:cs="宋体"/>
          <w:sz w:val="24"/>
        </w:rPr>
        <w:t>细胞损伤引起，患病率具有种族差异性，患者血液中含有抗胰岛</w:t>
      </w:r>
      <w:r>
        <w:rPr>
          <w:rFonts w:ascii="宋体" w:hAnsi="宋体" w:cs="宋体"/>
          <w:sz w:val="24"/>
        </w:rPr>
        <w:t>B</w:t>
      </w:r>
      <w:r>
        <w:rPr>
          <w:rFonts w:hint="eastAsia" w:ascii="宋体" w:hAnsi="宋体" w:cs="宋体"/>
          <w:sz w:val="24"/>
        </w:rPr>
        <w:t>细胞的抗体和效应</w:t>
      </w:r>
      <w:r>
        <w:rPr>
          <w:rFonts w:ascii="宋体" w:hAnsi="宋体" w:cs="宋体"/>
          <w:sz w:val="24"/>
        </w:rPr>
        <w:t>T</w:t>
      </w:r>
      <w:r>
        <w:rPr>
          <w:rFonts w:hint="eastAsia" w:ascii="宋体" w:hAnsi="宋体" w:cs="宋体"/>
          <w:sz w:val="24"/>
        </w:rPr>
        <w:t>细胞，据此推测：Ⅰ型糖尿病是由</w:t>
      </w:r>
      <w:r>
        <w:rPr>
          <w:rFonts w:hint="eastAsia" w:ascii="宋体" w:hAnsi="宋体" w:cs="宋体"/>
          <w:sz w:val="24"/>
          <w:u w:val="single"/>
        </w:rPr>
        <w:t>　</w:t>
      </w:r>
      <w:r>
        <w:rPr>
          <w:rFonts w:ascii="宋体" w:hAnsi="宋体" w:cs="宋体"/>
          <w:sz w:val="24"/>
          <w:u w:val="single"/>
        </w:rPr>
        <w:t xml:space="preserve">   </w:t>
      </w:r>
      <w:r>
        <w:rPr>
          <w:rFonts w:hint="eastAsia" w:ascii="宋体" w:hAnsi="宋体" w:cs="宋体"/>
          <w:sz w:val="24"/>
          <w:u w:val="single"/>
        </w:rPr>
        <w:t>　</w:t>
      </w:r>
      <w:r>
        <w:rPr>
          <w:rFonts w:hint="eastAsia" w:ascii="宋体" w:hAnsi="宋体" w:cs="宋体"/>
          <w:sz w:val="24"/>
        </w:rPr>
        <w:t>决定的、针对胰岛</w:t>
      </w:r>
      <w:r>
        <w:rPr>
          <w:rFonts w:ascii="宋体" w:hAnsi="宋体" w:cs="宋体"/>
          <w:sz w:val="24"/>
        </w:rPr>
        <w:t>B</w:t>
      </w:r>
      <w:r>
        <w:rPr>
          <w:rFonts w:hint="eastAsia" w:ascii="宋体" w:hAnsi="宋体" w:cs="宋体"/>
          <w:sz w:val="24"/>
        </w:rPr>
        <w:t>细胞的一种</w:t>
      </w:r>
      <w:r>
        <w:rPr>
          <w:rFonts w:hint="eastAsia" w:ascii="宋体" w:hAnsi="宋体" w:cs="宋体"/>
          <w:sz w:val="24"/>
          <w:u w:val="single"/>
        </w:rPr>
        <w:t>　</w:t>
      </w:r>
      <w:r>
        <w:rPr>
          <w:rFonts w:ascii="宋体" w:hAnsi="宋体" w:cs="宋体"/>
          <w:sz w:val="24"/>
          <w:u w:val="single"/>
        </w:rPr>
        <w:t xml:space="preserve">   </w:t>
      </w:r>
      <w:r>
        <w:rPr>
          <w:rFonts w:hint="eastAsia" w:ascii="宋体" w:hAnsi="宋体" w:cs="宋体"/>
          <w:sz w:val="24"/>
          <w:u w:val="single"/>
        </w:rPr>
        <w:t>　</w:t>
      </w:r>
      <w:r>
        <w:rPr>
          <w:rFonts w:hint="eastAsia" w:ascii="宋体" w:hAnsi="宋体" w:cs="宋体"/>
          <w:sz w:val="24"/>
        </w:rPr>
        <w:t>病；胰岛</w:t>
      </w:r>
      <w:r>
        <w:rPr>
          <w:rFonts w:ascii="宋体" w:hAnsi="宋体" w:cs="宋体"/>
          <w:sz w:val="24"/>
        </w:rPr>
        <w:t>B</w:t>
      </w:r>
      <w:r>
        <w:rPr>
          <w:rFonts w:hint="eastAsia" w:ascii="宋体" w:hAnsi="宋体" w:cs="宋体"/>
          <w:sz w:val="24"/>
        </w:rPr>
        <w:t>细胞的损伤是机体通过</w:t>
      </w:r>
      <w:r>
        <w:rPr>
          <w:rFonts w:hint="eastAsia" w:ascii="宋体" w:hAnsi="宋体" w:cs="宋体"/>
          <w:sz w:val="24"/>
          <w:u w:val="single"/>
        </w:rPr>
        <w:t>　</w:t>
      </w:r>
      <w:r>
        <w:rPr>
          <w:rFonts w:ascii="宋体" w:hAnsi="宋体" w:cs="宋体"/>
          <w:sz w:val="24"/>
          <w:u w:val="single"/>
        </w:rPr>
        <w:t xml:space="preserve">   </w:t>
      </w:r>
      <w:r>
        <w:rPr>
          <w:rFonts w:hint="eastAsia" w:ascii="宋体" w:hAnsi="宋体" w:cs="宋体"/>
          <w:sz w:val="24"/>
          <w:u w:val="single"/>
        </w:rPr>
        <w:t>　</w:t>
      </w:r>
      <w:r>
        <w:rPr>
          <w:rFonts w:hint="eastAsia" w:ascii="宋体" w:hAnsi="宋体" w:cs="宋体"/>
          <w:sz w:val="24"/>
        </w:rPr>
        <w:t>免疫导致的．</w:t>
      </w:r>
    </w:p>
    <w:p>
      <w:pPr>
        <w:adjustRightInd w:val="0"/>
        <w:snapToGrid w:val="0"/>
        <w:spacing w:line="264" w:lineRule="auto"/>
        <w:jc w:val="left"/>
        <w:rPr>
          <w:rFonts w:ascii="宋体" w:hAnsi="宋体" w:cs="宋体"/>
          <w:sz w:val="24"/>
        </w:rPr>
      </w:pPr>
      <w:r>
        <w:rPr>
          <w:rFonts w:hint="eastAsia" w:ascii="宋体" w:hAnsi="宋体" w:cs="宋体"/>
          <w:sz w:val="24"/>
        </w:rPr>
        <w:t>参考答案：（</w:t>
      </w:r>
      <w:r>
        <w:rPr>
          <w:rFonts w:ascii="宋体" w:hAnsi="宋体" w:cs="宋体"/>
          <w:sz w:val="24"/>
        </w:rPr>
        <w:t>1</w:t>
      </w:r>
      <w:r>
        <w:rPr>
          <w:rFonts w:hint="eastAsia" w:ascii="宋体" w:hAnsi="宋体" w:cs="宋体"/>
          <w:sz w:val="24"/>
        </w:rPr>
        <w:t>）甲状腺和肾上腺</w:t>
      </w:r>
      <w:r>
        <w:rPr>
          <w:rFonts w:ascii="宋体" w:hAnsi="宋体" w:cs="宋体"/>
          <w:sz w:val="24"/>
        </w:rPr>
        <w:t xml:space="preserve">  </w:t>
      </w:r>
    </w:p>
    <w:p>
      <w:pPr>
        <w:adjustRightInd w:val="0"/>
        <w:snapToGrid w:val="0"/>
        <w:spacing w:line="264" w:lineRule="auto"/>
        <w:jc w:val="left"/>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）抗利尿</w:t>
      </w:r>
      <w:r>
        <w:rPr>
          <w:rFonts w:ascii="宋体" w:hAnsi="宋体" w:cs="宋体"/>
          <w:sz w:val="24"/>
        </w:rPr>
        <w:t xml:space="preserve">   </w:t>
      </w:r>
      <w:r>
        <w:rPr>
          <w:rFonts w:hint="eastAsia" w:ascii="宋体" w:hAnsi="宋体" w:cs="宋体"/>
          <w:sz w:val="24"/>
        </w:rPr>
        <w:t>肾小管和集合管</w:t>
      </w:r>
    </w:p>
    <w:p>
      <w:pPr>
        <w:adjustRightInd w:val="0"/>
        <w:snapToGrid w:val="0"/>
        <w:spacing w:line="264" w:lineRule="auto"/>
        <w:jc w:val="left"/>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）神经﹣体液</w:t>
      </w:r>
      <w:r>
        <w:rPr>
          <w:rFonts w:ascii="宋体" w:hAnsi="宋体" w:cs="宋体"/>
          <w:sz w:val="24"/>
        </w:rPr>
        <w:t xml:space="preserve">   </w:t>
      </w:r>
      <w:r>
        <w:rPr>
          <w:rFonts w:hint="eastAsia" w:ascii="宋体" w:hAnsi="宋体" w:cs="宋体"/>
          <w:sz w:val="24"/>
        </w:rPr>
        <w:t>细胞膜</w:t>
      </w:r>
    </w:p>
    <w:p>
      <w:pPr>
        <w:adjustRightInd w:val="0"/>
        <w:snapToGrid w:val="0"/>
        <w:spacing w:line="264" w:lineRule="auto"/>
        <w:jc w:val="left"/>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）遗传</w:t>
      </w:r>
      <w:r>
        <w:rPr>
          <w:rFonts w:ascii="宋体" w:hAnsi="宋体" w:cs="宋体"/>
          <w:sz w:val="24"/>
        </w:rPr>
        <w:t xml:space="preserve">  </w:t>
      </w:r>
      <w:r>
        <w:rPr>
          <w:rFonts w:hint="eastAsia" w:ascii="宋体" w:hAnsi="宋体" w:cs="宋体"/>
          <w:sz w:val="24"/>
        </w:rPr>
        <w:t>自身免疫</w:t>
      </w:r>
      <w:r>
        <w:rPr>
          <w:rFonts w:ascii="宋体" w:hAnsi="宋体" w:cs="宋体"/>
          <w:sz w:val="24"/>
        </w:rPr>
        <w:t xml:space="preserve">  </w:t>
      </w:r>
      <w:r>
        <w:rPr>
          <w:rFonts w:hint="eastAsia" w:ascii="宋体" w:hAnsi="宋体" w:cs="宋体"/>
          <w:sz w:val="24"/>
        </w:rPr>
        <w:t>体液免疫和细胞</w:t>
      </w:r>
    </w:p>
    <w:p>
      <w:pPr>
        <w:adjustRightInd w:val="0"/>
        <w:snapToGrid w:val="0"/>
        <w:spacing w:line="264" w:lineRule="auto"/>
        <w:jc w:val="left"/>
        <w:rPr>
          <w:rFonts w:ascii="宋体" w:hAnsi="宋体" w:cs="宋体"/>
          <w:sz w:val="24"/>
        </w:rPr>
      </w:pPr>
      <w:r>
        <w:rPr>
          <w:rFonts w:ascii="宋体" w:hAnsi="宋体" w:cs="宋体"/>
          <w:sz w:val="24"/>
        </w:rPr>
        <w:t>2</w:t>
      </w:r>
      <w:r>
        <w:rPr>
          <w:rFonts w:hint="eastAsia" w:ascii="宋体" w:hAnsi="宋体" w:cs="宋体"/>
          <w:sz w:val="24"/>
        </w:rPr>
        <w:t>、（提升能力）胰岛素可以改善脑神经元的生理功能，其调节机理如图所示。据图回答：</w:t>
      </w:r>
    </w:p>
    <w:p>
      <w:pPr>
        <w:adjustRightInd w:val="0"/>
        <w:snapToGrid w:val="0"/>
        <w:spacing w:line="264" w:lineRule="auto"/>
        <w:jc w:val="left"/>
        <w:rPr>
          <w:rFonts w:ascii="宋体" w:hAnsi="宋体" w:cs="宋体"/>
          <w:sz w:val="24"/>
        </w:rPr>
      </w:pPr>
      <w:r>
        <w:rPr>
          <w:rFonts w:hint="eastAsia" w:ascii="宋体" w:hAnsi="宋体" w:cs="宋体"/>
          <w:sz w:val="24"/>
        </w:rPr>
        <w:drawing>
          <wp:inline distT="0" distB="0" distL="114300" distR="114300">
            <wp:extent cx="2624455" cy="1979295"/>
            <wp:effectExtent l="0" t="0" r="4445" b="1905"/>
            <wp:docPr id="3"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菁优网：http://www.jyeoo.com"/>
                    <pic:cNvPicPr>
                      <a:picLocks noChangeAspect="1"/>
                    </pic:cNvPicPr>
                  </pic:nvPicPr>
                  <pic:blipFill>
                    <a:blip r:embed="rId5">
                      <a:lum bright="-53998" contrast="72000"/>
                    </a:blip>
                    <a:stretch>
                      <a:fillRect/>
                    </a:stretch>
                  </pic:blipFill>
                  <pic:spPr>
                    <a:xfrm>
                      <a:off x="0" y="0"/>
                      <a:ext cx="2624455" cy="1979295"/>
                    </a:xfrm>
                    <a:prstGeom prst="rect">
                      <a:avLst/>
                    </a:prstGeom>
                    <a:noFill/>
                    <a:ln>
                      <a:noFill/>
                    </a:ln>
                  </pic:spPr>
                </pic:pic>
              </a:graphicData>
            </a:graphic>
          </wp:inline>
        </w:drawing>
      </w:r>
    </w:p>
    <w:p>
      <w:pPr>
        <w:adjustRightInd w:val="0"/>
        <w:snapToGrid w:val="0"/>
        <w:spacing w:line="264" w:lineRule="auto"/>
        <w:jc w:val="left"/>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）胰岛素受体（</w:t>
      </w:r>
      <w:r>
        <w:rPr>
          <w:rFonts w:ascii="宋体" w:hAnsi="宋体" w:cs="宋体"/>
          <w:sz w:val="24"/>
        </w:rPr>
        <w:t>InR</w:t>
      </w:r>
      <w:r>
        <w:rPr>
          <w:rFonts w:hint="eastAsia" w:ascii="宋体" w:hAnsi="宋体" w:cs="宋体"/>
          <w:sz w:val="24"/>
        </w:rPr>
        <w:t>）的激活，可以促进神经元轴突末梢释放</w:t>
      </w:r>
      <w:r>
        <w:rPr>
          <w:rFonts w:hint="eastAsia" w:ascii="宋体" w:hAnsi="宋体" w:cs="宋体"/>
          <w:sz w:val="24"/>
          <w:u w:val="single"/>
        </w:rPr>
        <w:t>　</w:t>
      </w:r>
      <w:r>
        <w:rPr>
          <w:rFonts w:ascii="宋体" w:hAnsi="宋体" w:cs="宋体"/>
          <w:sz w:val="24"/>
          <w:u w:val="single"/>
        </w:rPr>
        <w:t xml:space="preserve">   </w:t>
      </w:r>
      <w:r>
        <w:rPr>
          <w:rFonts w:hint="eastAsia" w:ascii="宋体" w:hAnsi="宋体" w:cs="宋体"/>
          <w:sz w:val="24"/>
          <w:u w:val="single"/>
        </w:rPr>
        <w:t>　</w:t>
      </w:r>
      <w:r>
        <w:rPr>
          <w:rFonts w:hint="eastAsia" w:ascii="宋体" w:hAnsi="宋体" w:cs="宋体"/>
          <w:sz w:val="24"/>
        </w:rPr>
        <w:t>，作用于突触后膜上的受体，改善突触后神经元的形态与功能。该过程体现了细胞膜的</w:t>
      </w:r>
      <w:r>
        <w:rPr>
          <w:rFonts w:hint="eastAsia" w:ascii="宋体" w:hAnsi="宋体" w:cs="宋体"/>
          <w:sz w:val="24"/>
          <w:u w:val="single"/>
        </w:rPr>
        <w:t>　</w:t>
      </w:r>
      <w:r>
        <w:rPr>
          <w:rFonts w:ascii="宋体" w:hAnsi="宋体" w:cs="宋体"/>
          <w:sz w:val="24"/>
          <w:u w:val="single"/>
        </w:rPr>
        <w:t xml:space="preserve">   </w:t>
      </w:r>
      <w:r>
        <w:rPr>
          <w:rFonts w:hint="eastAsia" w:ascii="宋体" w:hAnsi="宋体" w:cs="宋体"/>
          <w:sz w:val="24"/>
          <w:u w:val="single"/>
        </w:rPr>
        <w:t>　</w:t>
      </w:r>
      <w:r>
        <w:rPr>
          <w:rFonts w:hint="eastAsia" w:ascii="宋体" w:hAnsi="宋体" w:cs="宋体"/>
          <w:sz w:val="24"/>
        </w:rPr>
        <w:t>功能。</w:t>
      </w:r>
    </w:p>
    <w:p>
      <w:pPr>
        <w:adjustRightInd w:val="0"/>
        <w:snapToGrid w:val="0"/>
        <w:spacing w:line="264" w:lineRule="auto"/>
        <w:jc w:val="left"/>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）胰岛素可以抑制神经元死亡，其原因是胰岛素激活</w:t>
      </w:r>
      <w:r>
        <w:rPr>
          <w:rFonts w:ascii="宋体" w:hAnsi="宋体" w:cs="宋体"/>
          <w:sz w:val="24"/>
        </w:rPr>
        <w:t>InR</w:t>
      </w:r>
      <w:r>
        <w:rPr>
          <w:rFonts w:hint="eastAsia" w:ascii="宋体" w:hAnsi="宋体" w:cs="宋体"/>
          <w:sz w:val="24"/>
        </w:rPr>
        <w:t>后，可以</w:t>
      </w:r>
      <w:r>
        <w:rPr>
          <w:rFonts w:hint="eastAsia" w:ascii="宋体" w:hAnsi="宋体" w:cs="宋体"/>
          <w:sz w:val="24"/>
          <w:u w:val="single"/>
        </w:rPr>
        <w:t>　</w:t>
      </w:r>
      <w:r>
        <w:rPr>
          <w:rFonts w:ascii="宋体" w:hAnsi="宋体" w:cs="宋体"/>
          <w:sz w:val="24"/>
          <w:u w:val="single"/>
        </w:rPr>
        <w:t xml:space="preserve">   </w:t>
      </w:r>
      <w:r>
        <w:rPr>
          <w:rFonts w:hint="eastAsia" w:ascii="宋体" w:hAnsi="宋体" w:cs="宋体"/>
          <w:sz w:val="24"/>
          <w:u w:val="single"/>
        </w:rPr>
        <w:t>　</w:t>
      </w:r>
      <w:r>
        <w:rPr>
          <w:rFonts w:hint="eastAsia" w:ascii="宋体" w:hAnsi="宋体" w:cs="宋体"/>
          <w:sz w:val="24"/>
        </w:rPr>
        <w:t>。</w:t>
      </w:r>
    </w:p>
    <w:p>
      <w:pPr>
        <w:adjustRightInd w:val="0"/>
        <w:snapToGrid w:val="0"/>
        <w:spacing w:line="264" w:lineRule="auto"/>
        <w:jc w:val="left"/>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）某些糖尿病人胰岛功能正常，但体内胰岛素对</w:t>
      </w:r>
      <w:r>
        <w:rPr>
          <w:rFonts w:ascii="宋体" w:hAnsi="宋体" w:cs="宋体"/>
          <w:sz w:val="24"/>
        </w:rPr>
        <w:t>InR</w:t>
      </w:r>
      <w:r>
        <w:rPr>
          <w:rFonts w:hint="eastAsia" w:ascii="宋体" w:hAnsi="宋体" w:cs="宋体"/>
          <w:sz w:val="24"/>
        </w:rPr>
        <w:t>的激活能力下降，导致</w:t>
      </w:r>
      <w:r>
        <w:rPr>
          <w:rFonts w:ascii="宋体" w:hAnsi="宋体" w:cs="宋体"/>
          <w:sz w:val="24"/>
        </w:rPr>
        <w:t>InR</w:t>
      </w:r>
      <w:r>
        <w:rPr>
          <w:rFonts w:hint="eastAsia" w:ascii="宋体" w:hAnsi="宋体" w:cs="宋体"/>
          <w:sz w:val="24"/>
        </w:rPr>
        <w:t>对</w:t>
      </w:r>
      <w:r>
        <w:rPr>
          <w:rFonts w:ascii="宋体" w:hAnsi="宋体" w:cs="宋体"/>
          <w:sz w:val="24"/>
        </w:rPr>
        <w:t>GLUT</w:t>
      </w:r>
      <w:r>
        <w:rPr>
          <w:rFonts w:hint="eastAsia" w:ascii="宋体" w:hAnsi="宋体" w:cs="宋体"/>
          <w:sz w:val="24"/>
        </w:rPr>
        <w:t>转运葡萄糖的直接促进作用减弱，同时对炎症因子的抑制作用降低，从而</w:t>
      </w:r>
      <w:r>
        <w:rPr>
          <w:rFonts w:hint="eastAsia" w:ascii="宋体" w:hAnsi="宋体" w:cs="宋体"/>
          <w:sz w:val="24"/>
          <w:u w:val="single"/>
        </w:rPr>
        <w:t>　</w:t>
      </w:r>
      <w:r>
        <w:rPr>
          <w:rFonts w:ascii="宋体" w:hAnsi="宋体" w:cs="宋体"/>
          <w:sz w:val="24"/>
          <w:u w:val="single"/>
        </w:rPr>
        <w:t xml:space="preserve">   </w:t>
      </w:r>
      <w:r>
        <w:rPr>
          <w:rFonts w:hint="eastAsia" w:ascii="宋体" w:hAnsi="宋体" w:cs="宋体"/>
          <w:sz w:val="24"/>
          <w:u w:val="single"/>
        </w:rPr>
        <w:t>　</w:t>
      </w:r>
      <w:r>
        <w:rPr>
          <w:rFonts w:hint="eastAsia" w:ascii="宋体" w:hAnsi="宋体" w:cs="宋体"/>
          <w:sz w:val="24"/>
        </w:rPr>
        <w:t>了炎症因子对</w:t>
      </w:r>
      <w:r>
        <w:rPr>
          <w:rFonts w:ascii="宋体" w:hAnsi="宋体" w:cs="宋体"/>
          <w:sz w:val="24"/>
        </w:rPr>
        <w:t>GLUT</w:t>
      </w:r>
      <w:r>
        <w:rPr>
          <w:rFonts w:hint="eastAsia" w:ascii="宋体" w:hAnsi="宋体" w:cs="宋体"/>
          <w:sz w:val="24"/>
        </w:rPr>
        <w:t>的抑制能力。最终，神经元摄取葡萄糖的速率</w:t>
      </w:r>
      <w:r>
        <w:rPr>
          <w:rFonts w:hint="eastAsia" w:ascii="宋体" w:hAnsi="宋体" w:cs="宋体"/>
          <w:sz w:val="24"/>
          <w:u w:val="single"/>
        </w:rPr>
        <w:t>　</w:t>
      </w:r>
      <w:r>
        <w:rPr>
          <w:rFonts w:ascii="宋体" w:hAnsi="宋体" w:cs="宋体"/>
          <w:sz w:val="24"/>
          <w:u w:val="single"/>
        </w:rPr>
        <w:t xml:space="preserve">   </w:t>
      </w:r>
      <w:r>
        <w:rPr>
          <w:rFonts w:hint="eastAsia" w:ascii="宋体" w:hAnsi="宋体" w:cs="宋体"/>
          <w:sz w:val="24"/>
          <w:u w:val="single"/>
        </w:rPr>
        <w:t>　</w:t>
      </w:r>
      <w:r>
        <w:rPr>
          <w:rFonts w:hint="eastAsia" w:ascii="宋体" w:hAnsi="宋体" w:cs="宋体"/>
          <w:sz w:val="24"/>
        </w:rPr>
        <w:t>。与正常人相比，此类病人体内胰岛素含量</w:t>
      </w:r>
      <w:r>
        <w:rPr>
          <w:rFonts w:hint="eastAsia" w:ascii="宋体" w:hAnsi="宋体" w:cs="宋体"/>
          <w:sz w:val="24"/>
          <w:u w:val="single"/>
        </w:rPr>
        <w:t>　</w:t>
      </w:r>
      <w:r>
        <w:rPr>
          <w:rFonts w:ascii="宋体" w:hAnsi="宋体" w:cs="宋体"/>
          <w:sz w:val="24"/>
          <w:u w:val="single"/>
        </w:rPr>
        <w:t xml:space="preserve">   </w:t>
      </w:r>
      <w:r>
        <w:rPr>
          <w:rFonts w:hint="eastAsia" w:ascii="宋体" w:hAnsi="宋体" w:cs="宋体"/>
          <w:sz w:val="24"/>
          <w:u w:val="single"/>
        </w:rPr>
        <w:t>　</w:t>
      </w:r>
      <w:r>
        <w:rPr>
          <w:rFonts w:hint="eastAsia" w:ascii="宋体" w:hAnsi="宋体" w:cs="宋体"/>
          <w:sz w:val="24"/>
        </w:rPr>
        <w:t>。</w:t>
      </w:r>
    </w:p>
    <w:p>
      <w:pPr>
        <w:adjustRightInd w:val="0"/>
        <w:snapToGrid w:val="0"/>
        <w:spacing w:line="264" w:lineRule="auto"/>
        <w:jc w:val="left"/>
        <w:rPr>
          <w:rFonts w:ascii="宋体" w:hAnsi="宋体" w:cs="宋体"/>
          <w:sz w:val="24"/>
        </w:rPr>
      </w:pPr>
      <w:r>
        <w:rPr>
          <w:rFonts w:hint="eastAsia" w:ascii="宋体" w:hAnsi="宋体" w:cs="宋体"/>
          <w:sz w:val="24"/>
        </w:rPr>
        <w:t>参考答案：（</w:t>
      </w:r>
      <w:r>
        <w:rPr>
          <w:rFonts w:ascii="宋体" w:hAnsi="宋体" w:cs="宋体"/>
          <w:sz w:val="24"/>
        </w:rPr>
        <w:t>1</w:t>
      </w:r>
      <w:r>
        <w:rPr>
          <w:rFonts w:hint="eastAsia" w:ascii="宋体" w:hAnsi="宋体" w:cs="宋体"/>
          <w:sz w:val="24"/>
        </w:rPr>
        <w:t>）神经递质</w:t>
      </w:r>
      <w:r>
        <w:rPr>
          <w:rFonts w:ascii="宋体" w:hAnsi="宋体" w:cs="宋体"/>
          <w:sz w:val="24"/>
        </w:rPr>
        <w:t xml:space="preserve">   </w:t>
      </w:r>
      <w:r>
        <w:rPr>
          <w:rFonts w:hint="eastAsia" w:ascii="宋体" w:hAnsi="宋体" w:cs="宋体"/>
          <w:sz w:val="24"/>
        </w:rPr>
        <w:t>信息交流</w:t>
      </w:r>
    </w:p>
    <w:p>
      <w:pPr>
        <w:adjustRightInd w:val="0"/>
        <w:snapToGrid w:val="0"/>
        <w:spacing w:line="264" w:lineRule="auto"/>
        <w:jc w:val="left"/>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）抑制神经元凋亡，并抑制炎症因子释放进而降低神经细胞变性、坏死</w:t>
      </w:r>
    </w:p>
    <w:p>
      <w:pPr>
        <w:adjustRightInd w:val="0"/>
        <w:snapToGrid w:val="0"/>
        <w:spacing w:line="264" w:lineRule="auto"/>
        <w:jc w:val="left"/>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）加强</w:t>
      </w:r>
      <w:r>
        <w:rPr>
          <w:rFonts w:ascii="宋体" w:hAnsi="宋体" w:cs="宋体"/>
          <w:sz w:val="24"/>
        </w:rPr>
        <w:t xml:space="preserve">   </w:t>
      </w:r>
      <w:r>
        <w:rPr>
          <w:rFonts w:hint="eastAsia" w:ascii="宋体" w:hAnsi="宋体" w:cs="宋体"/>
          <w:sz w:val="24"/>
        </w:rPr>
        <w:t>下降</w:t>
      </w:r>
      <w:r>
        <w:rPr>
          <w:rFonts w:ascii="宋体" w:hAnsi="宋体" w:cs="宋体"/>
          <w:sz w:val="24"/>
        </w:rPr>
        <w:t xml:space="preserve">   </w:t>
      </w:r>
      <w:r>
        <w:rPr>
          <w:rFonts w:hint="eastAsia" w:ascii="宋体" w:hAnsi="宋体" w:cs="宋体"/>
          <w:sz w:val="24"/>
        </w:rPr>
        <w:t>偏高</w:t>
      </w:r>
    </w:p>
    <w:p>
      <w:pPr>
        <w:adjustRightInd w:val="0"/>
        <w:snapToGrid w:val="0"/>
        <w:spacing w:line="264" w:lineRule="auto"/>
        <w:rPr>
          <w:rFonts w:ascii="宋体" w:hAnsi="宋体"/>
          <w:sz w:val="24"/>
        </w:rPr>
      </w:pPr>
      <w:r>
        <w:rPr>
          <w:rFonts w:hint="eastAsia" w:ascii="宋体" w:hAnsi="宋体"/>
          <w:sz w:val="24"/>
        </w:rPr>
        <w:t>拍摄的照片：</w:t>
      </w:r>
    </w:p>
    <w:p>
      <w:pPr>
        <w:adjustRightInd w:val="0"/>
        <w:snapToGrid w:val="0"/>
        <w:spacing w:line="264" w:lineRule="auto"/>
        <w:rPr>
          <w:rFonts w:ascii="宋体" w:hAnsi="宋体"/>
          <w:sz w:val="24"/>
        </w:rPr>
      </w:pPr>
      <w:r>
        <w:rPr>
          <w:rFonts w:hint="eastAsia" w:ascii="宋体" w:hAnsi="宋体"/>
          <w:sz w:val="24"/>
        </w:rPr>
        <w:drawing>
          <wp:inline distT="0" distB="0" distL="114300" distR="114300">
            <wp:extent cx="2157730" cy="5030470"/>
            <wp:effectExtent l="0" t="0" r="17780" b="13970"/>
            <wp:docPr id="2" name="图片 3" descr="652818731589040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652818731589040498"/>
                    <pic:cNvPicPr>
                      <a:picLocks noChangeAspect="1"/>
                    </pic:cNvPicPr>
                  </pic:nvPicPr>
                  <pic:blipFill>
                    <a:blip r:embed="rId6"/>
                    <a:srcRect l="8469" t="1988" r="7138" b="7445"/>
                    <a:stretch>
                      <a:fillRect/>
                    </a:stretch>
                  </pic:blipFill>
                  <pic:spPr>
                    <a:xfrm rot="-5400000">
                      <a:off x="0" y="0"/>
                      <a:ext cx="2157730" cy="5030470"/>
                    </a:xfrm>
                    <a:prstGeom prst="rect">
                      <a:avLst/>
                    </a:prstGeom>
                    <a:noFill/>
                    <a:ln>
                      <a:noFill/>
                    </a:ln>
                  </pic:spPr>
                </pic:pic>
              </a:graphicData>
            </a:graphic>
          </wp:inline>
        </w:drawing>
      </w:r>
    </w:p>
    <w:p>
      <w:pPr>
        <w:adjustRightInd w:val="0"/>
        <w:snapToGrid w:val="0"/>
        <w:spacing w:line="264" w:lineRule="auto"/>
        <w:rPr>
          <w:rFonts w:ascii="宋体" w:hAnsi="宋体"/>
          <w:sz w:val="24"/>
        </w:rPr>
      </w:pPr>
      <w:r>
        <w:rPr>
          <w:rFonts w:hint="eastAsia" w:ascii="宋体" w:hAnsi="宋体"/>
          <w:sz w:val="24"/>
        </w:rPr>
        <w:drawing>
          <wp:inline distT="0" distB="0" distL="114300" distR="114300">
            <wp:extent cx="4791075" cy="2108200"/>
            <wp:effectExtent l="0" t="0" r="9525" b="635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7"/>
                    <a:srcRect l="4066" t="3738" r="9190"/>
                    <a:stretch>
                      <a:fillRect/>
                    </a:stretch>
                  </pic:blipFill>
                  <pic:spPr>
                    <a:xfrm>
                      <a:off x="0" y="0"/>
                      <a:ext cx="4791075" cy="2108200"/>
                    </a:xfrm>
                    <a:prstGeom prst="rect">
                      <a:avLst/>
                    </a:prstGeom>
                    <a:noFill/>
                    <a:ln>
                      <a:noFill/>
                    </a:ln>
                  </pic:spPr>
                </pic:pic>
              </a:graphicData>
            </a:graphic>
          </wp:inline>
        </w:drawing>
      </w:r>
    </w:p>
    <w:p>
      <w:pPr>
        <w:adjustRightInd w:val="0"/>
        <w:snapToGrid w:val="0"/>
        <w:spacing w:line="264" w:lineRule="auto"/>
        <w:rPr>
          <w:rFonts w:ascii="宋体" w:hAnsi="宋体"/>
          <w:sz w:val="24"/>
        </w:rPr>
      </w:pPr>
      <w:r>
        <w:rPr>
          <w:rFonts w:hint="eastAsia" w:ascii="宋体" w:hAnsi="宋体"/>
          <w:sz w:val="24"/>
        </w:rPr>
        <w:drawing>
          <wp:inline distT="0" distB="0" distL="114300" distR="114300">
            <wp:extent cx="5523865" cy="1691640"/>
            <wp:effectExtent l="0" t="0" r="635" b="3810"/>
            <wp:docPr id="6" name="图片 5" descr="微信图片_2018050400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微信图片_20180504002114"/>
                    <pic:cNvPicPr>
                      <a:picLocks noChangeAspect="1"/>
                    </pic:cNvPicPr>
                  </pic:nvPicPr>
                  <pic:blipFill>
                    <a:blip r:embed="rId8"/>
                    <a:stretch>
                      <a:fillRect/>
                    </a:stretch>
                  </pic:blipFill>
                  <pic:spPr>
                    <a:xfrm rot="10800000">
                      <a:off x="0" y="0"/>
                      <a:ext cx="5523865" cy="1691640"/>
                    </a:xfrm>
                    <a:prstGeom prst="rect">
                      <a:avLst/>
                    </a:prstGeom>
                    <a:noFill/>
                    <a:ln>
                      <a:noFill/>
                    </a:ln>
                  </pic:spPr>
                </pic:pic>
              </a:graphicData>
            </a:graphic>
          </wp:inline>
        </w:drawing>
      </w:r>
    </w:p>
    <w:p>
      <w:pPr>
        <w:adjustRightInd w:val="0"/>
        <w:snapToGrid w:val="0"/>
        <w:spacing w:line="264" w:lineRule="auto"/>
        <w:rPr>
          <w:rFonts w:ascii="宋体" w:hAnsi="宋体"/>
          <w:sz w:val="24"/>
        </w:rPr>
      </w:pPr>
      <w:r>
        <w:rPr>
          <w:rFonts w:hint="eastAsia" w:ascii="宋体" w:hAnsi="宋体"/>
          <w:sz w:val="24"/>
        </w:rPr>
        <w:drawing>
          <wp:inline distT="0" distB="0" distL="114300" distR="114300">
            <wp:extent cx="5596255" cy="671830"/>
            <wp:effectExtent l="0" t="0" r="4445" b="13970"/>
            <wp:docPr id="4" name="图片 6" descr="66160538053996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661605380539969984"/>
                    <pic:cNvPicPr>
                      <a:picLocks noChangeAspect="1"/>
                    </pic:cNvPicPr>
                  </pic:nvPicPr>
                  <pic:blipFill>
                    <a:blip r:embed="rId9"/>
                    <a:stretch>
                      <a:fillRect/>
                    </a:stretch>
                  </pic:blipFill>
                  <pic:spPr>
                    <a:xfrm rot="10800000">
                      <a:off x="0" y="0"/>
                      <a:ext cx="5596255" cy="671830"/>
                    </a:xfrm>
                    <a:prstGeom prst="rect">
                      <a:avLst/>
                    </a:prstGeom>
                    <a:noFill/>
                    <a:ln>
                      <a:noFill/>
                    </a:ln>
                  </pic:spPr>
                </pic:pic>
              </a:graphicData>
            </a:graphic>
          </wp:inline>
        </w:drawing>
      </w:r>
    </w:p>
    <w:p>
      <w:pPr>
        <w:adjustRightInd w:val="0"/>
        <w:snapToGrid w:val="0"/>
        <w:spacing w:line="264" w:lineRule="auto"/>
        <w:rPr>
          <w:rFonts w:ascii="宋体" w:hAnsi="宋体"/>
          <w:sz w:val="24"/>
        </w:rPr>
      </w:pPr>
      <w:r>
        <w:rPr>
          <w:rFonts w:hint="eastAsia" w:ascii="宋体" w:hAnsi="宋体"/>
          <w:sz w:val="24"/>
        </w:rPr>
        <w:drawing>
          <wp:inline distT="0" distB="0" distL="114300" distR="114300">
            <wp:extent cx="667385" cy="5660390"/>
            <wp:effectExtent l="0" t="0" r="16510" b="18415"/>
            <wp:docPr id="1" name="图片 7" descr="133389491412864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133389491412864769"/>
                    <pic:cNvPicPr>
                      <a:picLocks noChangeAspect="1"/>
                    </pic:cNvPicPr>
                  </pic:nvPicPr>
                  <pic:blipFill>
                    <a:blip r:embed="rId10"/>
                    <a:stretch>
                      <a:fillRect/>
                    </a:stretch>
                  </pic:blipFill>
                  <pic:spPr>
                    <a:xfrm rot="-5400000">
                      <a:off x="0" y="0"/>
                      <a:ext cx="667385" cy="5660390"/>
                    </a:xfrm>
                    <a:prstGeom prst="rect">
                      <a:avLst/>
                    </a:prstGeom>
                    <a:noFill/>
                    <a:ln>
                      <a:noFill/>
                    </a:ln>
                  </pic:spPr>
                </pic:pic>
              </a:graphicData>
            </a:graphic>
          </wp:inline>
        </w:drawing>
      </w:r>
    </w:p>
    <w:p>
      <w:r>
        <w:rPr>
          <w:rFonts w:hint="eastAsia" w:ascii="宋体" w:hAnsi="宋体"/>
          <w:sz w:val="24"/>
        </w:rPr>
        <w:drawing>
          <wp:inline distT="0" distB="0" distL="114300" distR="114300">
            <wp:extent cx="5706745" cy="476885"/>
            <wp:effectExtent l="0" t="0" r="8255" b="18415"/>
            <wp:docPr id="7" name="图片 8" descr="354168071427687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354168071427687953"/>
                    <pic:cNvPicPr>
                      <a:picLocks noChangeAspect="1"/>
                    </pic:cNvPicPr>
                  </pic:nvPicPr>
                  <pic:blipFill>
                    <a:blip r:embed="rId11"/>
                    <a:stretch>
                      <a:fillRect/>
                    </a:stretch>
                  </pic:blipFill>
                  <pic:spPr>
                    <a:xfrm rot="10800000">
                      <a:off x="0" y="0"/>
                      <a:ext cx="5706745" cy="476885"/>
                    </a:xfrm>
                    <a:prstGeom prst="rect">
                      <a:avLst/>
                    </a:prstGeom>
                    <a:noFill/>
                    <a:ln>
                      <a:noFill/>
                    </a:ln>
                  </pic:spPr>
                </pic:pic>
              </a:graphicData>
            </a:graphic>
          </wp:inline>
        </w:drawing>
      </w:r>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CCFD64"/>
    <w:multiLevelType w:val="singleLevel"/>
    <w:tmpl w:val="BBCCFD64"/>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F1799"/>
    <w:rsid w:val="21DF17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2019-05-31T01:13:00Z</dcterms:created>
  <dc:creator>花开花落</dc:creator>
  <cp:lastModifiedBy>花开花落</cp:lastModifiedBy>
  <dcterms:modified xsi:type="dcterms:W3CDTF">2019-05-31T01:17:50Z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